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7712AC" w14:textId="1085446C" w:rsidR="00341805" w:rsidRPr="00656BE9" w:rsidRDefault="00656BE9" w:rsidP="00341805">
      <w:pPr>
        <w:rPr>
          <w:rFonts w:ascii="Arial" w:hAnsi="Arial" w:cs="Arial"/>
          <w:sz w:val="28"/>
          <w:szCs w:val="28"/>
        </w:rPr>
      </w:pPr>
      <w:r w:rsidRPr="00656BE9">
        <w:rPr>
          <w:rFonts w:ascii="Arial" w:hAnsi="Arial" w:cs="Arial"/>
          <w:sz w:val="28"/>
          <w:szCs w:val="28"/>
        </w:rPr>
        <w:t>É</w:t>
      </w:r>
      <w:r w:rsidR="00BD706E">
        <w:rPr>
          <w:rFonts w:ascii="Arial" w:hAnsi="Arial" w:cs="Arial"/>
          <w:sz w:val="28"/>
          <w:szCs w:val="28"/>
        </w:rPr>
        <w:t>cout</w:t>
      </w:r>
      <w:r w:rsidR="000E3E74">
        <w:rPr>
          <w:rFonts w:ascii="Arial" w:hAnsi="Arial" w:cs="Arial"/>
          <w:sz w:val="28"/>
          <w:szCs w:val="28"/>
        </w:rPr>
        <w:t>ez</w:t>
      </w:r>
      <w:r w:rsidR="00BD706E">
        <w:rPr>
          <w:rFonts w:ascii="Arial" w:hAnsi="Arial" w:cs="Arial"/>
          <w:sz w:val="28"/>
          <w:szCs w:val="28"/>
        </w:rPr>
        <w:t xml:space="preserve"> la piste sonore et é</w:t>
      </w:r>
      <w:r w:rsidRPr="00656BE9">
        <w:rPr>
          <w:rFonts w:ascii="Arial" w:hAnsi="Arial" w:cs="Arial"/>
          <w:sz w:val="28"/>
          <w:szCs w:val="28"/>
        </w:rPr>
        <w:t>crivez dans la marge les mots manquants.</w:t>
      </w:r>
    </w:p>
    <w:tbl>
      <w:tblPr>
        <w:tblStyle w:val="Grilledutableau"/>
        <w:tblW w:w="0" w:type="auto"/>
        <w:tblLook w:val="04A0" w:firstRow="1" w:lastRow="0" w:firstColumn="1" w:lastColumn="0" w:noHBand="0" w:noVBand="1"/>
      </w:tblPr>
      <w:tblGrid>
        <w:gridCol w:w="6516"/>
        <w:gridCol w:w="2546"/>
      </w:tblGrid>
      <w:tr w:rsidR="00341805" w14:paraId="06007605" w14:textId="77777777" w:rsidTr="00E62C0D">
        <w:tc>
          <w:tcPr>
            <w:tcW w:w="6516" w:type="dxa"/>
          </w:tcPr>
          <w:p w14:paraId="6A4BA00D" w14:textId="5B2EACC2" w:rsidR="00894073" w:rsidRPr="00894073" w:rsidRDefault="00681750" w:rsidP="00894073">
            <w:pPr>
              <w:spacing w:line="360" w:lineRule="auto"/>
              <w:rPr>
                <w:rFonts w:ascii="Arial" w:hAnsi="Arial" w:cs="Arial"/>
              </w:rPr>
            </w:pPr>
            <w:r w:rsidRPr="00EF1BD4">
              <w:rPr>
                <w:rFonts w:ascii="Arial" w:hAnsi="Arial" w:cs="Arial"/>
                <w:highlight w:val="yellow"/>
              </w:rPr>
              <w:t>A.</w:t>
            </w:r>
            <w:r>
              <w:rPr>
                <w:rFonts w:ascii="Arial" w:hAnsi="Arial" w:cs="Arial"/>
              </w:rPr>
              <w:t xml:space="preserve"> </w:t>
            </w:r>
            <w:r w:rsidR="00894073" w:rsidRPr="00894073">
              <w:rPr>
                <w:rFonts w:ascii="Arial" w:hAnsi="Arial" w:cs="Arial"/>
              </w:rPr>
              <w:t xml:space="preserve">Il est partout. </w:t>
            </w:r>
            <w:r w:rsidR="00894073" w:rsidRPr="00894073">
              <w:rPr>
                <w:rFonts w:ascii="Arial" w:hAnsi="Arial" w:cs="Arial"/>
                <w:highlight w:val="darkGray"/>
              </w:rPr>
              <w:t>…</w:t>
            </w:r>
            <w:r w:rsidR="00894073">
              <w:rPr>
                <w:rFonts w:ascii="Arial" w:hAnsi="Arial" w:cs="Arial"/>
              </w:rPr>
              <w:t xml:space="preserve"> </w:t>
            </w:r>
            <w:r w:rsidR="00894073" w:rsidRPr="00894073">
              <w:rPr>
                <w:rFonts w:ascii="Arial" w:hAnsi="Arial" w:cs="Arial"/>
                <w:b/>
                <w:bCs/>
              </w:rPr>
              <w:t>(1)</w:t>
            </w:r>
            <w:r w:rsidR="00894073" w:rsidRPr="00894073">
              <w:rPr>
                <w:rFonts w:ascii="Arial" w:hAnsi="Arial" w:cs="Arial"/>
              </w:rPr>
              <w:t xml:space="preserve"> que vous soyez, </w:t>
            </w:r>
            <w:r w:rsidR="00894073" w:rsidRPr="00894073">
              <w:rPr>
                <w:rFonts w:ascii="Arial" w:hAnsi="Arial" w:cs="Arial"/>
                <w:highlight w:val="darkGray"/>
              </w:rPr>
              <w:t>…</w:t>
            </w:r>
            <w:r w:rsidR="00894073">
              <w:rPr>
                <w:rFonts w:ascii="Arial" w:hAnsi="Arial" w:cs="Arial"/>
              </w:rPr>
              <w:t xml:space="preserve"> </w:t>
            </w:r>
            <w:r w:rsidR="00894073" w:rsidRPr="00894073">
              <w:rPr>
                <w:rFonts w:ascii="Arial" w:hAnsi="Arial" w:cs="Arial"/>
                <w:b/>
                <w:bCs/>
              </w:rPr>
              <w:t>(</w:t>
            </w:r>
            <w:r w:rsidR="00894073">
              <w:rPr>
                <w:rFonts w:ascii="Arial" w:hAnsi="Arial" w:cs="Arial"/>
                <w:b/>
                <w:bCs/>
              </w:rPr>
              <w:t>2</w:t>
            </w:r>
            <w:r w:rsidR="00894073" w:rsidRPr="00894073">
              <w:rPr>
                <w:rFonts w:ascii="Arial" w:hAnsi="Arial" w:cs="Arial"/>
                <w:b/>
                <w:bCs/>
              </w:rPr>
              <w:t>)</w:t>
            </w:r>
            <w:r w:rsidR="00894073" w:rsidRPr="00894073">
              <w:rPr>
                <w:rFonts w:ascii="Arial" w:hAnsi="Arial" w:cs="Arial"/>
              </w:rPr>
              <w:t xml:space="preserve"> soit l’heure, même lorsque vous jureriez être au calme. </w:t>
            </w:r>
            <w:r w:rsidR="00894073" w:rsidRPr="00894073">
              <w:rPr>
                <w:rFonts w:ascii="Arial" w:hAnsi="Arial" w:cs="Arial"/>
                <w:highlight w:val="darkGray"/>
              </w:rPr>
              <w:t>…</w:t>
            </w:r>
            <w:r w:rsidR="00894073">
              <w:rPr>
                <w:rFonts w:ascii="Arial" w:hAnsi="Arial" w:cs="Arial"/>
              </w:rPr>
              <w:t xml:space="preserve"> </w:t>
            </w:r>
            <w:r w:rsidR="00894073" w:rsidRPr="00894073">
              <w:rPr>
                <w:rFonts w:ascii="Arial" w:hAnsi="Arial" w:cs="Arial"/>
                <w:b/>
                <w:bCs/>
              </w:rPr>
              <w:t>(</w:t>
            </w:r>
            <w:r w:rsidR="00894073">
              <w:rPr>
                <w:rFonts w:ascii="Arial" w:hAnsi="Arial" w:cs="Arial"/>
                <w:b/>
                <w:bCs/>
              </w:rPr>
              <w:t>3</w:t>
            </w:r>
            <w:r w:rsidR="00894073" w:rsidRPr="00894073">
              <w:rPr>
                <w:rFonts w:ascii="Arial" w:hAnsi="Arial" w:cs="Arial"/>
                <w:b/>
                <w:bCs/>
              </w:rPr>
              <w:t>)</w:t>
            </w:r>
            <w:r w:rsidR="00894073" w:rsidRPr="00894073">
              <w:rPr>
                <w:rFonts w:ascii="Arial" w:hAnsi="Arial" w:cs="Arial"/>
              </w:rPr>
              <w:t xml:space="preserve"> par vous-même, tendez l’oreille. Vous entendez ? Le râlement sourd de votre frigidaire ou du chauffage, le vrombissement des voitures. Au travail,</w:t>
            </w:r>
            <w:r w:rsidR="00894073">
              <w:rPr>
                <w:rFonts w:ascii="Arial" w:hAnsi="Arial" w:cs="Arial"/>
              </w:rPr>
              <w:t xml:space="preserve"> </w:t>
            </w:r>
            <w:r w:rsidR="00894073" w:rsidRPr="00894073">
              <w:rPr>
                <w:rFonts w:ascii="Arial" w:hAnsi="Arial" w:cs="Arial"/>
                <w:highlight w:val="darkGray"/>
              </w:rPr>
              <w:t>…</w:t>
            </w:r>
            <w:r w:rsidR="00894073">
              <w:rPr>
                <w:rFonts w:ascii="Arial" w:hAnsi="Arial" w:cs="Arial"/>
              </w:rPr>
              <w:t xml:space="preserve"> </w:t>
            </w:r>
            <w:r w:rsidR="00894073" w:rsidRPr="00894073">
              <w:rPr>
                <w:rFonts w:ascii="Arial" w:hAnsi="Arial" w:cs="Arial"/>
                <w:b/>
                <w:bCs/>
              </w:rPr>
              <w:t>(</w:t>
            </w:r>
            <w:r w:rsidR="00894073">
              <w:rPr>
                <w:rFonts w:ascii="Arial" w:hAnsi="Arial" w:cs="Arial"/>
                <w:b/>
                <w:bCs/>
              </w:rPr>
              <w:t>4</w:t>
            </w:r>
            <w:r w:rsidR="00894073" w:rsidRPr="00894073">
              <w:rPr>
                <w:rFonts w:ascii="Arial" w:hAnsi="Arial" w:cs="Arial"/>
                <w:b/>
                <w:bCs/>
              </w:rPr>
              <w:t>)</w:t>
            </w:r>
            <w:r w:rsidR="00894073" w:rsidRPr="00894073">
              <w:rPr>
                <w:rFonts w:ascii="Arial" w:hAnsi="Arial" w:cs="Arial"/>
              </w:rPr>
              <w:t xml:space="preserve"> sont les conversations de vos collègues, l’imprimante, les téléphones. Entre les deux, la rumeur du bus ou du métro, le chantier de rénovation de l’avenue, ou le hurlement de vos écouteurs pour essayer de recouvrir le tout. Le bruit est à ce point omniprésent que </w:t>
            </w:r>
            <w:proofErr w:type="gramStart"/>
            <w:r w:rsidR="00894073" w:rsidRPr="00894073">
              <w:rPr>
                <w:rFonts w:ascii="Arial" w:hAnsi="Arial" w:cs="Arial"/>
              </w:rPr>
              <w:t xml:space="preserve">l’ </w:t>
            </w:r>
            <w:r w:rsidR="00894073" w:rsidRPr="00894073">
              <w:rPr>
                <w:rFonts w:ascii="Arial" w:hAnsi="Arial" w:cs="Arial"/>
                <w:highlight w:val="darkGray"/>
              </w:rPr>
              <w:t>…</w:t>
            </w:r>
            <w:proofErr w:type="gramEnd"/>
            <w:r w:rsidR="00894073">
              <w:rPr>
                <w:rFonts w:ascii="Arial" w:hAnsi="Arial" w:cs="Arial"/>
              </w:rPr>
              <w:t xml:space="preserve"> </w:t>
            </w:r>
            <w:r w:rsidR="00894073" w:rsidRPr="00894073">
              <w:rPr>
                <w:rFonts w:ascii="Arial" w:hAnsi="Arial" w:cs="Arial"/>
                <w:b/>
                <w:bCs/>
              </w:rPr>
              <w:t>(</w:t>
            </w:r>
            <w:r w:rsidR="00894073">
              <w:rPr>
                <w:rFonts w:ascii="Arial" w:hAnsi="Arial" w:cs="Arial"/>
                <w:b/>
                <w:bCs/>
              </w:rPr>
              <w:t>5</w:t>
            </w:r>
            <w:r w:rsidR="00894073" w:rsidRPr="00894073">
              <w:rPr>
                <w:rFonts w:ascii="Arial" w:hAnsi="Arial" w:cs="Arial"/>
                <w:b/>
                <w:bCs/>
              </w:rPr>
              <w:t>)</w:t>
            </w:r>
            <w:r w:rsidR="00894073" w:rsidRPr="00894073">
              <w:rPr>
                <w:rFonts w:ascii="Arial" w:hAnsi="Arial" w:cs="Arial"/>
              </w:rPr>
              <w:t xml:space="preserve"> prête plus attention. </w:t>
            </w:r>
          </w:p>
          <w:p w14:paraId="0FFD2B6D" w14:textId="72480C8E" w:rsidR="00341805" w:rsidRDefault="00341805" w:rsidP="00AE5499">
            <w:pPr>
              <w:spacing w:line="360" w:lineRule="auto"/>
              <w:rPr>
                <w:rFonts w:ascii="Arial" w:hAnsi="Arial" w:cs="Arial"/>
              </w:rPr>
            </w:pPr>
          </w:p>
          <w:p w14:paraId="468F3E97" w14:textId="0238BA8C" w:rsidR="00894073" w:rsidRPr="00894073" w:rsidRDefault="00681750" w:rsidP="00894073">
            <w:pPr>
              <w:spacing w:line="360" w:lineRule="auto"/>
              <w:rPr>
                <w:rFonts w:ascii="Arial" w:hAnsi="Arial" w:cs="Arial"/>
              </w:rPr>
            </w:pPr>
            <w:r w:rsidRPr="00EF1BD4">
              <w:rPr>
                <w:rFonts w:ascii="Arial" w:hAnsi="Arial" w:cs="Arial"/>
                <w:highlight w:val="yellow"/>
              </w:rPr>
              <w:t>B.</w:t>
            </w:r>
            <w:r>
              <w:rPr>
                <w:rFonts w:ascii="Arial" w:hAnsi="Arial" w:cs="Arial"/>
              </w:rPr>
              <w:t xml:space="preserve"> </w:t>
            </w:r>
            <w:r w:rsidR="00894073" w:rsidRPr="00894073">
              <w:rPr>
                <w:rFonts w:ascii="Arial" w:hAnsi="Arial" w:cs="Arial"/>
              </w:rPr>
              <w:t xml:space="preserve">La pollution sonore </w:t>
            </w:r>
            <w:r w:rsidR="00894073" w:rsidRPr="00894073">
              <w:rPr>
                <w:rFonts w:ascii="Arial" w:hAnsi="Arial" w:cs="Arial"/>
                <w:highlight w:val="darkGray"/>
              </w:rPr>
              <w:t>…</w:t>
            </w:r>
            <w:r w:rsidR="00894073">
              <w:rPr>
                <w:rFonts w:ascii="Arial" w:hAnsi="Arial" w:cs="Arial"/>
              </w:rPr>
              <w:t xml:space="preserve"> </w:t>
            </w:r>
            <w:r w:rsidR="00894073" w:rsidRPr="00894073">
              <w:rPr>
                <w:rFonts w:ascii="Arial" w:hAnsi="Arial" w:cs="Arial"/>
                <w:b/>
                <w:bCs/>
              </w:rPr>
              <w:t>(</w:t>
            </w:r>
            <w:r w:rsidR="00894073">
              <w:rPr>
                <w:rFonts w:ascii="Arial" w:hAnsi="Arial" w:cs="Arial"/>
                <w:b/>
                <w:bCs/>
              </w:rPr>
              <w:t>6</w:t>
            </w:r>
            <w:r w:rsidR="00894073" w:rsidRPr="00894073">
              <w:rPr>
                <w:rFonts w:ascii="Arial" w:hAnsi="Arial" w:cs="Arial"/>
                <w:b/>
                <w:bCs/>
              </w:rPr>
              <w:t>)</w:t>
            </w:r>
            <w:r w:rsidR="00894073" w:rsidRPr="00894073">
              <w:rPr>
                <w:rFonts w:ascii="Arial" w:hAnsi="Arial" w:cs="Arial"/>
              </w:rPr>
              <w:t xml:space="preserve"> votre cerveau en alerte permanente. Inconsciemment, celui-ci analyse la menace, évalue sa distance, enclenche des cascades d’hormones du stress… Si bien </w:t>
            </w:r>
            <w:r w:rsidR="00894073" w:rsidRPr="00894073">
              <w:rPr>
                <w:rFonts w:ascii="Arial" w:hAnsi="Arial" w:cs="Arial"/>
                <w:highlight w:val="darkGray"/>
              </w:rPr>
              <w:t>…</w:t>
            </w:r>
            <w:r w:rsidR="00894073">
              <w:rPr>
                <w:rFonts w:ascii="Arial" w:hAnsi="Arial" w:cs="Arial"/>
              </w:rPr>
              <w:t xml:space="preserve"> </w:t>
            </w:r>
            <w:r w:rsidR="00894073" w:rsidRPr="00894073">
              <w:rPr>
                <w:rFonts w:ascii="Arial" w:hAnsi="Arial" w:cs="Arial"/>
                <w:b/>
                <w:bCs/>
              </w:rPr>
              <w:t>(</w:t>
            </w:r>
            <w:r w:rsidR="00894073">
              <w:rPr>
                <w:rFonts w:ascii="Arial" w:hAnsi="Arial" w:cs="Arial"/>
                <w:b/>
                <w:bCs/>
              </w:rPr>
              <w:t>7</w:t>
            </w:r>
            <w:r w:rsidR="00894073" w:rsidRPr="00894073">
              <w:rPr>
                <w:rFonts w:ascii="Arial" w:hAnsi="Arial" w:cs="Arial"/>
                <w:b/>
                <w:bCs/>
              </w:rPr>
              <w:t>)</w:t>
            </w:r>
            <w:r w:rsidR="00894073" w:rsidRPr="00894073">
              <w:rPr>
                <w:rFonts w:ascii="Arial" w:hAnsi="Arial" w:cs="Arial"/>
              </w:rPr>
              <w:t xml:space="preserve"> plus de vous épuiser, après des années de vacarme, le bruit finit par amplifier le risque que vous </w:t>
            </w:r>
            <w:r w:rsidR="00894073" w:rsidRPr="00894073">
              <w:rPr>
                <w:rFonts w:ascii="Arial" w:hAnsi="Arial" w:cs="Arial"/>
                <w:highlight w:val="darkGray"/>
              </w:rPr>
              <w:t>…</w:t>
            </w:r>
            <w:r w:rsidR="00894073">
              <w:rPr>
                <w:rFonts w:ascii="Arial" w:hAnsi="Arial" w:cs="Arial"/>
              </w:rPr>
              <w:t xml:space="preserve"> </w:t>
            </w:r>
            <w:r w:rsidR="00894073" w:rsidRPr="00894073">
              <w:rPr>
                <w:rFonts w:ascii="Arial" w:hAnsi="Arial" w:cs="Arial"/>
                <w:b/>
                <w:bCs/>
              </w:rPr>
              <w:t>(</w:t>
            </w:r>
            <w:r w:rsidR="00894073">
              <w:rPr>
                <w:rFonts w:ascii="Arial" w:hAnsi="Arial" w:cs="Arial"/>
                <w:b/>
                <w:bCs/>
              </w:rPr>
              <w:t>8</w:t>
            </w:r>
            <w:r w:rsidR="00894073" w:rsidRPr="00894073">
              <w:rPr>
                <w:rFonts w:ascii="Arial" w:hAnsi="Arial" w:cs="Arial"/>
                <w:b/>
                <w:bCs/>
              </w:rPr>
              <w:t>)</w:t>
            </w:r>
            <w:r w:rsidR="00894073" w:rsidRPr="00894073">
              <w:rPr>
                <w:rFonts w:ascii="Arial" w:hAnsi="Arial" w:cs="Arial"/>
              </w:rPr>
              <w:t xml:space="preserve"> des maladies cardiovasculaires, un diabète, ou que s’aggravent des troubles psychiques.</w:t>
            </w:r>
          </w:p>
          <w:p w14:paraId="006106D8" w14:textId="491D032D" w:rsidR="00894073" w:rsidRPr="00894073" w:rsidRDefault="00894073" w:rsidP="00894073">
            <w:pPr>
              <w:spacing w:line="360" w:lineRule="auto"/>
              <w:rPr>
                <w:rFonts w:ascii="Arial" w:hAnsi="Arial" w:cs="Arial"/>
              </w:rPr>
            </w:pPr>
            <w:r w:rsidRPr="00894073">
              <w:rPr>
                <w:rFonts w:ascii="Arial" w:hAnsi="Arial" w:cs="Arial"/>
              </w:rPr>
              <w:t>Une menace silencieuse, souvent méconnue,</w:t>
            </w:r>
            <w:r>
              <w:rPr>
                <w:rFonts w:ascii="Arial" w:hAnsi="Arial" w:cs="Arial"/>
              </w:rPr>
              <w:t xml:space="preserve"> </w:t>
            </w:r>
            <w:r w:rsidRPr="00894073">
              <w:rPr>
                <w:rFonts w:ascii="Arial" w:hAnsi="Arial" w:cs="Arial"/>
                <w:highlight w:val="darkGray"/>
              </w:rPr>
              <w:t>…</w:t>
            </w:r>
            <w:r>
              <w:rPr>
                <w:rFonts w:ascii="Arial" w:hAnsi="Arial" w:cs="Arial"/>
              </w:rPr>
              <w:t xml:space="preserve"> </w:t>
            </w:r>
            <w:r w:rsidRPr="00894073">
              <w:rPr>
                <w:rFonts w:ascii="Arial" w:hAnsi="Arial" w:cs="Arial"/>
                <w:b/>
                <w:bCs/>
              </w:rPr>
              <w:t>(</w:t>
            </w:r>
            <w:r>
              <w:rPr>
                <w:rFonts w:ascii="Arial" w:hAnsi="Arial" w:cs="Arial"/>
                <w:b/>
                <w:bCs/>
              </w:rPr>
              <w:t>9</w:t>
            </w:r>
            <w:r w:rsidRPr="00894073">
              <w:rPr>
                <w:rFonts w:ascii="Arial" w:hAnsi="Arial" w:cs="Arial"/>
                <w:b/>
                <w:bCs/>
              </w:rPr>
              <w:t>)</w:t>
            </w:r>
            <w:r w:rsidRPr="00894073">
              <w:rPr>
                <w:rFonts w:ascii="Arial" w:hAnsi="Arial" w:cs="Arial"/>
              </w:rPr>
              <w:t xml:space="preserve"> au second plan des urgences sanitaires.</w:t>
            </w:r>
          </w:p>
          <w:p w14:paraId="7CA41162" w14:textId="255033BC" w:rsidR="00681750" w:rsidRDefault="00681750" w:rsidP="00681750">
            <w:pPr>
              <w:spacing w:line="360" w:lineRule="auto"/>
              <w:rPr>
                <w:rFonts w:ascii="Arial" w:hAnsi="Arial" w:cs="Arial"/>
              </w:rPr>
            </w:pPr>
          </w:p>
          <w:p w14:paraId="260BD72A" w14:textId="5EDD9AA8" w:rsidR="00894073" w:rsidRPr="00894073" w:rsidRDefault="00681750" w:rsidP="00894073">
            <w:pPr>
              <w:spacing w:line="360" w:lineRule="auto"/>
              <w:rPr>
                <w:rFonts w:ascii="Arial" w:hAnsi="Arial" w:cs="Arial"/>
              </w:rPr>
            </w:pPr>
            <w:r w:rsidRPr="00EF1BD4">
              <w:rPr>
                <w:rFonts w:ascii="Arial" w:hAnsi="Arial" w:cs="Arial"/>
                <w:highlight w:val="yellow"/>
              </w:rPr>
              <w:t>C.</w:t>
            </w:r>
            <w:r>
              <w:rPr>
                <w:rFonts w:ascii="Arial" w:hAnsi="Arial" w:cs="Arial"/>
              </w:rPr>
              <w:t xml:space="preserve"> </w:t>
            </w:r>
            <w:r w:rsidR="00894073" w:rsidRPr="00894073">
              <w:rPr>
                <w:rFonts w:ascii="Arial" w:hAnsi="Arial" w:cs="Arial"/>
              </w:rPr>
              <w:t xml:space="preserve">L’éducation inclusive représente un changement de paradigme, puisqu’il s’agit désormais d’adapter le système scolaire aux apprenants – </w:t>
            </w:r>
            <w:r w:rsidR="00894073" w:rsidRPr="00894073">
              <w:rPr>
                <w:rFonts w:ascii="Arial" w:hAnsi="Arial" w:cs="Arial"/>
                <w:highlight w:val="darkGray"/>
              </w:rPr>
              <w:t>…</w:t>
            </w:r>
            <w:r w:rsidR="00894073">
              <w:rPr>
                <w:rFonts w:ascii="Arial" w:hAnsi="Arial" w:cs="Arial"/>
              </w:rPr>
              <w:t xml:space="preserve"> </w:t>
            </w:r>
            <w:r w:rsidR="00894073" w:rsidRPr="00894073">
              <w:rPr>
                <w:rFonts w:ascii="Arial" w:hAnsi="Arial" w:cs="Arial"/>
                <w:b/>
                <w:bCs/>
              </w:rPr>
              <w:t>(1</w:t>
            </w:r>
            <w:r w:rsidR="00894073">
              <w:rPr>
                <w:rFonts w:ascii="Arial" w:hAnsi="Arial" w:cs="Arial"/>
                <w:b/>
                <w:bCs/>
              </w:rPr>
              <w:t>0</w:t>
            </w:r>
            <w:r w:rsidR="00894073" w:rsidRPr="00894073">
              <w:rPr>
                <w:rFonts w:ascii="Arial" w:hAnsi="Arial" w:cs="Arial"/>
                <w:b/>
                <w:bCs/>
              </w:rPr>
              <w:t>)</w:t>
            </w:r>
            <w:r w:rsidR="00894073" w:rsidRPr="00894073">
              <w:rPr>
                <w:rFonts w:ascii="Arial" w:hAnsi="Arial" w:cs="Arial"/>
              </w:rPr>
              <w:t xml:space="preserve"> soient leurs particularités – et non plus l’inverse. </w:t>
            </w:r>
          </w:p>
          <w:p w14:paraId="2F4A383B" w14:textId="705162EF" w:rsidR="00894073" w:rsidRPr="00894073" w:rsidRDefault="00894073" w:rsidP="00894073">
            <w:pPr>
              <w:spacing w:line="360" w:lineRule="auto"/>
              <w:rPr>
                <w:rFonts w:ascii="Arial" w:hAnsi="Arial" w:cs="Arial"/>
              </w:rPr>
            </w:pPr>
            <w:r w:rsidRPr="00894073">
              <w:rPr>
                <w:rFonts w:ascii="Arial" w:hAnsi="Arial" w:cs="Arial"/>
              </w:rPr>
              <w:t xml:space="preserve">Par ailleurs, le numérique est de plus en plus mis en avant dans les textes institutionnels </w:t>
            </w:r>
            <w:r w:rsidRPr="00894073">
              <w:rPr>
                <w:rFonts w:ascii="Arial" w:hAnsi="Arial" w:cs="Arial"/>
                <w:highlight w:val="darkGray"/>
              </w:rPr>
              <w:t>…</w:t>
            </w:r>
            <w:r>
              <w:rPr>
                <w:rFonts w:ascii="Arial" w:hAnsi="Arial" w:cs="Arial"/>
              </w:rPr>
              <w:t xml:space="preserve"> </w:t>
            </w:r>
            <w:r w:rsidRPr="00894073">
              <w:rPr>
                <w:rFonts w:ascii="Arial" w:hAnsi="Arial" w:cs="Arial"/>
                <w:b/>
                <w:bCs/>
              </w:rPr>
              <w:t>(1</w:t>
            </w:r>
            <w:r>
              <w:rPr>
                <w:rFonts w:ascii="Arial" w:hAnsi="Arial" w:cs="Arial"/>
                <w:b/>
                <w:bCs/>
              </w:rPr>
              <w:t>1</w:t>
            </w:r>
            <w:r w:rsidRPr="00894073">
              <w:rPr>
                <w:rFonts w:ascii="Arial" w:hAnsi="Arial" w:cs="Arial"/>
                <w:b/>
                <w:bCs/>
              </w:rPr>
              <w:t>)</w:t>
            </w:r>
            <w:r w:rsidRPr="00894073">
              <w:rPr>
                <w:rFonts w:ascii="Arial" w:hAnsi="Arial" w:cs="Arial"/>
              </w:rPr>
              <w:t xml:space="preserve"> sur l’inclusion.</w:t>
            </w:r>
            <w:r>
              <w:rPr>
                <w:rFonts w:ascii="Arial" w:hAnsi="Arial" w:cs="Arial"/>
              </w:rPr>
              <w:t xml:space="preserve"> </w:t>
            </w:r>
            <w:r w:rsidRPr="00894073">
              <w:rPr>
                <w:rFonts w:ascii="Arial" w:hAnsi="Arial" w:cs="Arial"/>
                <w:highlight w:val="darkGray"/>
              </w:rPr>
              <w:t>…</w:t>
            </w:r>
            <w:r>
              <w:rPr>
                <w:rFonts w:ascii="Arial" w:hAnsi="Arial" w:cs="Arial"/>
              </w:rPr>
              <w:t xml:space="preserve"> </w:t>
            </w:r>
            <w:r w:rsidRPr="00894073">
              <w:rPr>
                <w:rFonts w:ascii="Arial" w:hAnsi="Arial" w:cs="Arial"/>
                <w:b/>
                <w:bCs/>
              </w:rPr>
              <w:t>(1</w:t>
            </w:r>
            <w:r>
              <w:rPr>
                <w:rFonts w:ascii="Arial" w:hAnsi="Arial" w:cs="Arial"/>
                <w:b/>
                <w:bCs/>
              </w:rPr>
              <w:t>2</w:t>
            </w:r>
            <w:r w:rsidRPr="00894073">
              <w:rPr>
                <w:rFonts w:ascii="Arial" w:hAnsi="Arial" w:cs="Arial"/>
                <w:b/>
                <w:bCs/>
              </w:rPr>
              <w:t>)</w:t>
            </w:r>
            <w:r w:rsidRPr="00894073">
              <w:rPr>
                <w:rFonts w:ascii="Arial" w:hAnsi="Arial" w:cs="Arial"/>
              </w:rPr>
              <w:t xml:space="preserve">, ses usages redéfinissent aussi, par leurs potentiels et leurs limites, les pratiques enseignantes. </w:t>
            </w:r>
            <w:r w:rsidRPr="00894073">
              <w:rPr>
                <w:rFonts w:ascii="Arial" w:hAnsi="Arial" w:cs="Arial"/>
                <w:highlight w:val="darkGray"/>
              </w:rPr>
              <w:t>…</w:t>
            </w:r>
            <w:r>
              <w:rPr>
                <w:rFonts w:ascii="Arial" w:hAnsi="Arial" w:cs="Arial"/>
              </w:rPr>
              <w:t xml:space="preserve"> </w:t>
            </w:r>
            <w:r w:rsidRPr="00894073">
              <w:rPr>
                <w:rFonts w:ascii="Arial" w:hAnsi="Arial" w:cs="Arial"/>
                <w:b/>
                <w:bCs/>
              </w:rPr>
              <w:t>(1</w:t>
            </w:r>
            <w:r>
              <w:rPr>
                <w:rFonts w:ascii="Arial" w:hAnsi="Arial" w:cs="Arial"/>
                <w:b/>
                <w:bCs/>
              </w:rPr>
              <w:t>3</w:t>
            </w:r>
            <w:r w:rsidRPr="00894073">
              <w:rPr>
                <w:rFonts w:ascii="Arial" w:hAnsi="Arial" w:cs="Arial"/>
                <w:b/>
                <w:bCs/>
              </w:rPr>
              <w:t>)</w:t>
            </w:r>
            <w:r w:rsidRPr="00894073">
              <w:rPr>
                <w:rFonts w:ascii="Arial" w:hAnsi="Arial" w:cs="Arial"/>
              </w:rPr>
              <w:t xml:space="preserve"> sont alors les compétences à développer pour intégrer le numérique dans une visée pédagogique inclusive ?</w:t>
            </w:r>
          </w:p>
          <w:p w14:paraId="082A60A7" w14:textId="4D5BFE55" w:rsidR="00681750" w:rsidRDefault="00681750" w:rsidP="00894073">
            <w:pPr>
              <w:spacing w:line="360" w:lineRule="auto"/>
              <w:rPr>
                <w:rFonts w:ascii="Arial" w:hAnsi="Arial" w:cs="Arial"/>
              </w:rPr>
            </w:pPr>
          </w:p>
          <w:p w14:paraId="254BD5E8" w14:textId="15CB77D6" w:rsidR="00894073" w:rsidRPr="00894073" w:rsidRDefault="00681750" w:rsidP="00894073">
            <w:pPr>
              <w:spacing w:line="360" w:lineRule="auto"/>
              <w:rPr>
                <w:rFonts w:ascii="Arial" w:hAnsi="Arial" w:cs="Arial"/>
              </w:rPr>
            </w:pPr>
            <w:r w:rsidRPr="00EF1BD4">
              <w:rPr>
                <w:rFonts w:ascii="Arial" w:hAnsi="Arial" w:cs="Arial"/>
                <w:highlight w:val="yellow"/>
              </w:rPr>
              <w:lastRenderedPageBreak/>
              <w:t>D.</w:t>
            </w:r>
            <w:r>
              <w:rPr>
                <w:rFonts w:ascii="Arial" w:hAnsi="Arial" w:cs="Arial"/>
              </w:rPr>
              <w:t xml:space="preserve"> </w:t>
            </w:r>
            <w:r w:rsidR="00894073" w:rsidRPr="00894073">
              <w:rPr>
                <w:rFonts w:ascii="Arial" w:hAnsi="Arial" w:cs="Arial"/>
              </w:rPr>
              <w:t>Dans les années 1920, le projet pédagogique de Freinet avait une intention sociale prononcée : donner aux enfants des classes populaires les moyens de s’exprimer par</w:t>
            </w:r>
            <w:r w:rsidR="00894073">
              <w:rPr>
                <w:rFonts w:ascii="Arial" w:hAnsi="Arial" w:cs="Arial"/>
              </w:rPr>
              <w:t xml:space="preserve"> </w:t>
            </w:r>
            <w:r w:rsidR="00894073" w:rsidRPr="00894073">
              <w:rPr>
                <w:rFonts w:ascii="Arial" w:hAnsi="Arial" w:cs="Arial"/>
                <w:highlight w:val="darkGray"/>
              </w:rPr>
              <w:t>…</w:t>
            </w:r>
            <w:r w:rsidR="00894073">
              <w:rPr>
                <w:rFonts w:ascii="Arial" w:hAnsi="Arial" w:cs="Arial"/>
              </w:rPr>
              <w:t xml:space="preserve"> </w:t>
            </w:r>
            <w:r w:rsidR="00894073" w:rsidRPr="00894073">
              <w:rPr>
                <w:rFonts w:ascii="Arial" w:hAnsi="Arial" w:cs="Arial"/>
                <w:b/>
                <w:bCs/>
              </w:rPr>
              <w:t>(1</w:t>
            </w:r>
            <w:r w:rsidR="00894073">
              <w:rPr>
                <w:rFonts w:ascii="Arial" w:hAnsi="Arial" w:cs="Arial"/>
                <w:b/>
                <w:bCs/>
              </w:rPr>
              <w:t>4</w:t>
            </w:r>
            <w:r w:rsidR="00894073" w:rsidRPr="00894073">
              <w:rPr>
                <w:rFonts w:ascii="Arial" w:hAnsi="Arial" w:cs="Arial"/>
                <w:b/>
                <w:bCs/>
              </w:rPr>
              <w:t>)</w:t>
            </w:r>
            <w:r w:rsidR="00894073" w:rsidRPr="00894073">
              <w:rPr>
                <w:rFonts w:ascii="Arial" w:hAnsi="Arial" w:cs="Arial"/>
              </w:rPr>
              <w:t xml:space="preserve"> et de conquérir ainsi une dignité. Un siècle plus tard, dans un contexte socio-historique très différent, la mission de l’école </w:t>
            </w:r>
            <w:r w:rsidR="00894073" w:rsidRPr="00894073">
              <w:rPr>
                <w:rFonts w:ascii="Arial" w:hAnsi="Arial" w:cs="Arial"/>
                <w:highlight w:val="darkGray"/>
              </w:rPr>
              <w:t>…</w:t>
            </w:r>
            <w:r w:rsidR="00894073">
              <w:rPr>
                <w:rFonts w:ascii="Arial" w:hAnsi="Arial" w:cs="Arial"/>
              </w:rPr>
              <w:t xml:space="preserve"> </w:t>
            </w:r>
            <w:r w:rsidR="00894073" w:rsidRPr="00894073">
              <w:rPr>
                <w:rFonts w:ascii="Arial" w:hAnsi="Arial" w:cs="Arial"/>
                <w:b/>
                <w:bCs/>
              </w:rPr>
              <w:t>(1</w:t>
            </w:r>
            <w:r w:rsidR="00894073">
              <w:rPr>
                <w:rFonts w:ascii="Arial" w:hAnsi="Arial" w:cs="Arial"/>
                <w:b/>
                <w:bCs/>
              </w:rPr>
              <w:t>5</w:t>
            </w:r>
            <w:r w:rsidR="00894073" w:rsidRPr="00894073">
              <w:rPr>
                <w:rFonts w:ascii="Arial" w:hAnsi="Arial" w:cs="Arial"/>
                <w:b/>
                <w:bCs/>
              </w:rPr>
              <w:t>)</w:t>
            </w:r>
            <w:r w:rsidR="00894073" w:rsidRPr="00894073">
              <w:rPr>
                <w:rFonts w:ascii="Arial" w:hAnsi="Arial" w:cs="Arial"/>
              </w:rPr>
              <w:t xml:space="preserve"> que la concevait Freinet s’est-elle</w:t>
            </w:r>
            <w:r w:rsidR="00894073">
              <w:rPr>
                <w:rFonts w:ascii="Arial" w:hAnsi="Arial" w:cs="Arial"/>
              </w:rPr>
              <w:t xml:space="preserve"> </w:t>
            </w:r>
            <w:r w:rsidR="00894073" w:rsidRPr="00894073">
              <w:rPr>
                <w:rFonts w:ascii="Arial" w:hAnsi="Arial" w:cs="Arial"/>
                <w:highlight w:val="darkGray"/>
              </w:rPr>
              <w:t>…</w:t>
            </w:r>
            <w:r w:rsidR="00894073">
              <w:rPr>
                <w:rFonts w:ascii="Arial" w:hAnsi="Arial" w:cs="Arial"/>
              </w:rPr>
              <w:t xml:space="preserve"> </w:t>
            </w:r>
            <w:r w:rsidR="00894073" w:rsidRPr="00894073">
              <w:rPr>
                <w:rFonts w:ascii="Arial" w:hAnsi="Arial" w:cs="Arial"/>
                <w:b/>
                <w:bCs/>
              </w:rPr>
              <w:t>(1</w:t>
            </w:r>
            <w:r w:rsidR="00894073">
              <w:rPr>
                <w:rFonts w:ascii="Arial" w:hAnsi="Arial" w:cs="Arial"/>
                <w:b/>
                <w:bCs/>
              </w:rPr>
              <w:t>6</w:t>
            </w:r>
            <w:r w:rsidR="00894073" w:rsidRPr="00894073">
              <w:rPr>
                <w:rFonts w:ascii="Arial" w:hAnsi="Arial" w:cs="Arial"/>
                <w:b/>
                <w:bCs/>
              </w:rPr>
              <w:t>)</w:t>
            </w:r>
            <w:r w:rsidR="00894073" w:rsidRPr="00894073">
              <w:rPr>
                <w:rFonts w:ascii="Arial" w:hAnsi="Arial" w:cs="Arial"/>
              </w:rPr>
              <w:t xml:space="preserve"> ? Comment les praticiens de cette pédagogie la </w:t>
            </w:r>
            <w:r w:rsidR="00894073" w:rsidRPr="00894073">
              <w:rPr>
                <w:rFonts w:ascii="Arial" w:hAnsi="Arial" w:cs="Arial"/>
                <w:highlight w:val="darkGray"/>
              </w:rPr>
              <w:t>…</w:t>
            </w:r>
            <w:r w:rsidR="00894073">
              <w:rPr>
                <w:rFonts w:ascii="Arial" w:hAnsi="Arial" w:cs="Arial"/>
              </w:rPr>
              <w:t xml:space="preserve"> </w:t>
            </w:r>
            <w:r w:rsidR="00894073" w:rsidRPr="00894073">
              <w:rPr>
                <w:rFonts w:ascii="Arial" w:hAnsi="Arial" w:cs="Arial"/>
                <w:b/>
                <w:bCs/>
              </w:rPr>
              <w:t>(1</w:t>
            </w:r>
            <w:r w:rsidR="00894073">
              <w:rPr>
                <w:rFonts w:ascii="Arial" w:hAnsi="Arial" w:cs="Arial"/>
                <w:b/>
                <w:bCs/>
              </w:rPr>
              <w:t>7</w:t>
            </w:r>
            <w:r w:rsidR="00894073" w:rsidRPr="00894073">
              <w:rPr>
                <w:rFonts w:ascii="Arial" w:hAnsi="Arial" w:cs="Arial"/>
                <w:b/>
                <w:bCs/>
              </w:rPr>
              <w:t>)</w:t>
            </w:r>
            <w:r w:rsidR="00894073" w:rsidRPr="00894073">
              <w:rPr>
                <w:rFonts w:ascii="Arial" w:hAnsi="Arial" w:cs="Arial"/>
              </w:rPr>
              <w:t xml:space="preserve"> ?  Dans notre société d’aujourd’hui, marquée par le culte de l’individualité et par une organisation sociale néo-libérale, </w:t>
            </w:r>
            <w:r w:rsidR="00894073" w:rsidRPr="00894073">
              <w:rPr>
                <w:rFonts w:ascii="Arial" w:hAnsi="Arial" w:cs="Arial"/>
                <w:highlight w:val="darkGray"/>
              </w:rPr>
              <w:t>…</w:t>
            </w:r>
            <w:r w:rsidR="00894073">
              <w:rPr>
                <w:rFonts w:ascii="Arial" w:hAnsi="Arial" w:cs="Arial"/>
              </w:rPr>
              <w:t xml:space="preserve"> </w:t>
            </w:r>
            <w:r w:rsidR="00894073" w:rsidRPr="00894073">
              <w:rPr>
                <w:rFonts w:ascii="Arial" w:hAnsi="Arial" w:cs="Arial"/>
                <w:b/>
                <w:bCs/>
              </w:rPr>
              <w:t>(1</w:t>
            </w:r>
            <w:r w:rsidR="00894073">
              <w:rPr>
                <w:rFonts w:ascii="Arial" w:hAnsi="Arial" w:cs="Arial"/>
                <w:b/>
                <w:bCs/>
              </w:rPr>
              <w:t>8</w:t>
            </w:r>
            <w:r w:rsidR="00894073" w:rsidRPr="00894073">
              <w:rPr>
                <w:rFonts w:ascii="Arial" w:hAnsi="Arial" w:cs="Arial"/>
                <w:b/>
                <w:bCs/>
              </w:rPr>
              <w:t>)</w:t>
            </w:r>
            <w:r w:rsidR="00894073" w:rsidRPr="00894073">
              <w:rPr>
                <w:rFonts w:ascii="Arial" w:hAnsi="Arial" w:cs="Arial"/>
              </w:rPr>
              <w:t xml:space="preserve"> est la réalité de la “pédagogie Freinet” ?</w:t>
            </w:r>
          </w:p>
          <w:p w14:paraId="38553B33" w14:textId="6959F6A7" w:rsidR="00681750" w:rsidRDefault="00681750" w:rsidP="00894073">
            <w:pPr>
              <w:spacing w:line="360" w:lineRule="auto"/>
              <w:rPr>
                <w:rFonts w:ascii="Arial" w:hAnsi="Arial" w:cs="Arial"/>
              </w:rPr>
            </w:pPr>
          </w:p>
          <w:p w14:paraId="21BB41EF" w14:textId="05D0CBCB" w:rsidR="00894073" w:rsidRPr="00894073" w:rsidRDefault="00681750" w:rsidP="00894073">
            <w:pPr>
              <w:spacing w:line="360" w:lineRule="auto"/>
              <w:rPr>
                <w:rFonts w:ascii="Arial" w:hAnsi="Arial" w:cs="Arial"/>
              </w:rPr>
            </w:pPr>
            <w:r w:rsidRPr="00EF1BD4">
              <w:rPr>
                <w:rFonts w:ascii="Arial" w:hAnsi="Arial" w:cs="Arial"/>
                <w:highlight w:val="yellow"/>
              </w:rPr>
              <w:t>E.</w:t>
            </w:r>
            <w:r>
              <w:rPr>
                <w:rFonts w:ascii="Arial" w:hAnsi="Arial" w:cs="Arial"/>
              </w:rPr>
              <w:t xml:space="preserve"> </w:t>
            </w:r>
            <w:r w:rsidR="00894073" w:rsidRPr="00894073">
              <w:rPr>
                <w:rFonts w:ascii="Arial" w:hAnsi="Arial" w:cs="Arial"/>
              </w:rPr>
              <w:t xml:space="preserve">S’il est intéressant d’observer une corrélation entre l’usage intensif du GSM et de médiocres résultats scolaires, il nous parait tout de même un peu hâtif de l’expliquer nécessairement par une relation de cause à effet en sens unique. Certes, le déclin des scores </w:t>
            </w:r>
            <w:r w:rsidR="00894073" w:rsidRPr="00894073">
              <w:rPr>
                <w:rFonts w:ascii="Arial" w:hAnsi="Arial" w:cs="Arial"/>
                <w:highlight w:val="darkGray"/>
              </w:rPr>
              <w:t>…</w:t>
            </w:r>
            <w:r w:rsidR="00894073">
              <w:rPr>
                <w:rFonts w:ascii="Arial" w:hAnsi="Arial" w:cs="Arial"/>
              </w:rPr>
              <w:t xml:space="preserve"> </w:t>
            </w:r>
            <w:r w:rsidR="00894073" w:rsidRPr="00894073">
              <w:rPr>
                <w:rFonts w:ascii="Arial" w:hAnsi="Arial" w:cs="Arial"/>
                <w:b/>
                <w:bCs/>
              </w:rPr>
              <w:t>(1</w:t>
            </w:r>
            <w:r w:rsidR="00894073">
              <w:rPr>
                <w:rFonts w:ascii="Arial" w:hAnsi="Arial" w:cs="Arial"/>
                <w:b/>
                <w:bCs/>
              </w:rPr>
              <w:t>9</w:t>
            </w:r>
            <w:r w:rsidR="00894073" w:rsidRPr="00894073">
              <w:rPr>
                <w:rFonts w:ascii="Arial" w:hAnsi="Arial" w:cs="Arial"/>
                <w:b/>
                <w:bCs/>
              </w:rPr>
              <w:t>)</w:t>
            </w:r>
            <w:r w:rsidR="00894073" w:rsidRPr="00894073">
              <w:rPr>
                <w:rFonts w:ascii="Arial" w:hAnsi="Arial" w:cs="Arial"/>
              </w:rPr>
              <w:t xml:space="preserve"> dans le graphique </w:t>
            </w:r>
            <w:r w:rsidR="00894073" w:rsidRPr="00894073">
              <w:rPr>
                <w:rFonts w:ascii="Arial" w:hAnsi="Arial" w:cs="Arial"/>
                <w:highlight w:val="darkGray"/>
              </w:rPr>
              <w:t>…</w:t>
            </w:r>
            <w:r w:rsidR="00894073">
              <w:rPr>
                <w:rFonts w:ascii="Arial" w:hAnsi="Arial" w:cs="Arial"/>
              </w:rPr>
              <w:t xml:space="preserve"> </w:t>
            </w:r>
            <w:r w:rsidR="00894073" w:rsidRPr="00894073">
              <w:rPr>
                <w:rFonts w:ascii="Arial" w:hAnsi="Arial" w:cs="Arial"/>
                <w:b/>
                <w:bCs/>
              </w:rPr>
              <w:t>(</w:t>
            </w:r>
            <w:r w:rsidR="00894073">
              <w:rPr>
                <w:rFonts w:ascii="Arial" w:hAnsi="Arial" w:cs="Arial"/>
                <w:b/>
                <w:bCs/>
              </w:rPr>
              <w:t>20)</w:t>
            </w:r>
            <w:r w:rsidR="00894073" w:rsidRPr="00894073">
              <w:rPr>
                <w:rFonts w:ascii="Arial" w:hAnsi="Arial" w:cs="Arial"/>
              </w:rPr>
              <w:t xml:space="preserve"> coïncider avec l’apparition du téléphone portable et des réseaux sociaux. Et nous ne doutons pas que l’usage massif des écrans et les phénomènes d’addiction suscités par les algorithmes </w:t>
            </w:r>
            <w:r w:rsidR="00894073" w:rsidRPr="00894073">
              <w:rPr>
                <w:rFonts w:ascii="Arial" w:hAnsi="Arial" w:cs="Arial"/>
                <w:highlight w:val="darkGray"/>
              </w:rPr>
              <w:t>…</w:t>
            </w:r>
            <w:r w:rsidR="00894073">
              <w:rPr>
                <w:rFonts w:ascii="Arial" w:hAnsi="Arial" w:cs="Arial"/>
              </w:rPr>
              <w:t xml:space="preserve"> </w:t>
            </w:r>
            <w:r w:rsidR="00894073" w:rsidRPr="00894073">
              <w:rPr>
                <w:rFonts w:ascii="Arial" w:hAnsi="Arial" w:cs="Arial"/>
                <w:b/>
                <w:bCs/>
              </w:rPr>
              <w:t>(</w:t>
            </w:r>
            <w:r w:rsidR="00894073">
              <w:rPr>
                <w:rFonts w:ascii="Arial" w:hAnsi="Arial" w:cs="Arial"/>
                <w:b/>
                <w:bCs/>
              </w:rPr>
              <w:t>2</w:t>
            </w:r>
            <w:r w:rsidR="00894073" w:rsidRPr="00894073">
              <w:rPr>
                <w:rFonts w:ascii="Arial" w:hAnsi="Arial" w:cs="Arial"/>
                <w:b/>
                <w:bCs/>
              </w:rPr>
              <w:t>1)</w:t>
            </w:r>
            <w:r w:rsidR="00894073" w:rsidRPr="00894073">
              <w:rPr>
                <w:rFonts w:ascii="Arial" w:hAnsi="Arial" w:cs="Arial"/>
              </w:rPr>
              <w:t xml:space="preserve"> considérablement aggraver les difficultés scolaires, ainsi que le </w:t>
            </w:r>
            <w:r w:rsidR="00894073" w:rsidRPr="00894073">
              <w:rPr>
                <w:rFonts w:ascii="Arial" w:hAnsi="Arial" w:cs="Arial"/>
                <w:highlight w:val="darkGray"/>
              </w:rPr>
              <w:t>…</w:t>
            </w:r>
            <w:r w:rsidR="00894073">
              <w:rPr>
                <w:rFonts w:ascii="Arial" w:hAnsi="Arial" w:cs="Arial"/>
              </w:rPr>
              <w:t xml:space="preserve"> </w:t>
            </w:r>
            <w:r w:rsidR="00894073" w:rsidRPr="00894073">
              <w:rPr>
                <w:rFonts w:ascii="Arial" w:hAnsi="Arial" w:cs="Arial"/>
                <w:b/>
                <w:bCs/>
              </w:rPr>
              <w:t>(22</w:t>
            </w:r>
            <w:r w:rsidR="00894073" w:rsidRPr="00894073">
              <w:rPr>
                <w:rFonts w:ascii="Arial" w:hAnsi="Arial" w:cs="Arial"/>
                <w:b/>
                <w:bCs/>
              </w:rPr>
              <w:t>)</w:t>
            </w:r>
            <w:r w:rsidR="00894073" w:rsidRPr="00894073">
              <w:rPr>
                <w:rFonts w:ascii="Arial" w:hAnsi="Arial" w:cs="Arial"/>
              </w:rPr>
              <w:t xml:space="preserve"> les études </w:t>
            </w:r>
            <w:proofErr w:type="spellStart"/>
            <w:r w:rsidR="00894073" w:rsidRPr="00894073">
              <w:rPr>
                <w:rFonts w:ascii="Arial" w:hAnsi="Arial" w:cs="Arial"/>
              </w:rPr>
              <w:t>neuro-scientifiques</w:t>
            </w:r>
            <w:proofErr w:type="spellEnd"/>
            <w:r w:rsidR="00894073" w:rsidRPr="00894073">
              <w:rPr>
                <w:rFonts w:ascii="Arial" w:hAnsi="Arial" w:cs="Arial"/>
              </w:rPr>
              <w:t xml:space="preserve"> sur l’attention. Mais cette addiction pourrait aussi être un symptôme plutôt qu’une cause unique de la baisse des scores PISA. La démotivation pour l’école, le désintérêt pour ses savoirs,</w:t>
            </w:r>
            <w:r w:rsidR="00894073">
              <w:rPr>
                <w:rFonts w:ascii="Arial" w:hAnsi="Arial" w:cs="Arial"/>
              </w:rPr>
              <w:t xml:space="preserve"> </w:t>
            </w:r>
            <w:r w:rsidR="00894073" w:rsidRPr="00894073">
              <w:rPr>
                <w:rFonts w:ascii="Arial" w:hAnsi="Arial" w:cs="Arial"/>
                <w:highlight w:val="darkGray"/>
              </w:rPr>
              <w:t>…</w:t>
            </w:r>
            <w:r w:rsidR="00894073">
              <w:rPr>
                <w:rFonts w:ascii="Arial" w:hAnsi="Arial" w:cs="Arial"/>
              </w:rPr>
              <w:t xml:space="preserve"> </w:t>
            </w:r>
            <w:r w:rsidR="00894073" w:rsidRPr="00894073">
              <w:rPr>
                <w:rFonts w:ascii="Arial" w:hAnsi="Arial" w:cs="Arial"/>
                <w:b/>
                <w:bCs/>
              </w:rPr>
              <w:t>(</w:t>
            </w:r>
            <w:r w:rsidR="00894073">
              <w:rPr>
                <w:rFonts w:ascii="Arial" w:hAnsi="Arial" w:cs="Arial"/>
                <w:b/>
                <w:bCs/>
              </w:rPr>
              <w:t>23</w:t>
            </w:r>
            <w:r w:rsidR="00894073" w:rsidRPr="00894073">
              <w:rPr>
                <w:rFonts w:ascii="Arial" w:hAnsi="Arial" w:cs="Arial"/>
                <w:b/>
                <w:bCs/>
              </w:rPr>
              <w:t>)</w:t>
            </w:r>
            <w:r w:rsidR="00894073" w:rsidRPr="00894073">
              <w:rPr>
                <w:rFonts w:ascii="Arial" w:hAnsi="Arial" w:cs="Arial"/>
              </w:rPr>
              <w:t xml:space="preserve"> au moins en partie expliquer la tendance à devenir « accro » aux réseaux sociaux ou aux jeux sur smartphone.</w:t>
            </w:r>
          </w:p>
          <w:p w14:paraId="364C096E" w14:textId="77777777" w:rsidR="00681750" w:rsidRDefault="00681750" w:rsidP="00AE5499">
            <w:pPr>
              <w:spacing w:line="360" w:lineRule="auto"/>
              <w:rPr>
                <w:rFonts w:ascii="Arial" w:hAnsi="Arial" w:cs="Arial"/>
              </w:rPr>
            </w:pPr>
          </w:p>
          <w:p w14:paraId="76C7B0FC" w14:textId="649A5D73" w:rsidR="00681750" w:rsidRPr="00AE5499" w:rsidRDefault="00681750" w:rsidP="00AE5499">
            <w:pPr>
              <w:spacing w:line="360" w:lineRule="auto"/>
              <w:rPr>
                <w:rFonts w:ascii="Arial" w:hAnsi="Arial" w:cs="Arial"/>
              </w:rPr>
            </w:pPr>
            <w:r>
              <w:rPr>
                <w:rFonts w:ascii="Arial" w:hAnsi="Arial" w:cs="Arial"/>
              </w:rPr>
              <w:t xml:space="preserve">Extraits de l’examen de </w:t>
            </w:r>
            <w:r w:rsidRPr="00894073">
              <w:rPr>
                <w:rFonts w:ascii="Arial" w:hAnsi="Arial" w:cs="Arial"/>
                <w:i/>
                <w:iCs/>
              </w:rPr>
              <w:t>maitrise de la langue française</w:t>
            </w:r>
            <w:r>
              <w:rPr>
                <w:rFonts w:ascii="Arial" w:hAnsi="Arial" w:cs="Arial"/>
              </w:rPr>
              <w:t xml:space="preserve"> UE 109 (Août 2026. Récupération de la session de janvier)</w:t>
            </w:r>
          </w:p>
        </w:tc>
        <w:tc>
          <w:tcPr>
            <w:tcW w:w="2546" w:type="dxa"/>
            <w:tcBorders>
              <w:top w:val="nil"/>
              <w:bottom w:val="nil"/>
              <w:right w:val="nil"/>
            </w:tcBorders>
          </w:tcPr>
          <w:p w14:paraId="7770C69A" w14:textId="5E38CB4F" w:rsidR="00AE5499" w:rsidRPr="00A84B8E" w:rsidRDefault="00AE5499" w:rsidP="00A84B8E">
            <w:pPr>
              <w:spacing w:line="360" w:lineRule="auto"/>
              <w:rPr>
                <w:rFonts w:ascii="Arial" w:hAnsi="Arial" w:cs="Arial"/>
              </w:rPr>
            </w:pPr>
            <w:r w:rsidRPr="00A84B8E">
              <w:rPr>
                <w:rFonts w:ascii="Arial" w:hAnsi="Arial" w:cs="Arial"/>
              </w:rPr>
              <w:lastRenderedPageBreak/>
              <w:t>(1) …</w:t>
            </w:r>
          </w:p>
          <w:p w14:paraId="41CECF1E" w14:textId="241E61AA" w:rsidR="00A84B8E" w:rsidRPr="00A84B8E" w:rsidRDefault="00AE5499" w:rsidP="00A84B8E">
            <w:pPr>
              <w:spacing w:line="360" w:lineRule="auto"/>
              <w:rPr>
                <w:rFonts w:ascii="Arial" w:hAnsi="Arial" w:cs="Arial"/>
              </w:rPr>
            </w:pPr>
            <w:r w:rsidRPr="00A84B8E">
              <w:rPr>
                <w:rFonts w:ascii="Arial" w:hAnsi="Arial" w:cs="Arial"/>
              </w:rPr>
              <w:t>(</w:t>
            </w:r>
            <w:r w:rsidR="00A84B8E" w:rsidRPr="00A84B8E">
              <w:rPr>
                <w:rFonts w:ascii="Arial" w:hAnsi="Arial" w:cs="Arial"/>
              </w:rPr>
              <w:t>2</w:t>
            </w:r>
            <w:r w:rsidRPr="00A84B8E">
              <w:rPr>
                <w:rFonts w:ascii="Arial" w:hAnsi="Arial" w:cs="Arial"/>
              </w:rPr>
              <w:t>) …</w:t>
            </w:r>
          </w:p>
          <w:p w14:paraId="4CB8D345" w14:textId="3C957BD8" w:rsidR="00A84B8E" w:rsidRPr="00A84B8E" w:rsidRDefault="00A84B8E" w:rsidP="00A84B8E">
            <w:pPr>
              <w:spacing w:line="360" w:lineRule="auto"/>
              <w:rPr>
                <w:rFonts w:ascii="Arial" w:hAnsi="Arial" w:cs="Arial"/>
              </w:rPr>
            </w:pPr>
            <w:r w:rsidRPr="00A84B8E">
              <w:rPr>
                <w:rFonts w:ascii="Arial" w:hAnsi="Arial" w:cs="Arial"/>
              </w:rPr>
              <w:t>(3) …</w:t>
            </w:r>
          </w:p>
          <w:p w14:paraId="68CF2EF5" w14:textId="77777777" w:rsidR="008943C3" w:rsidRDefault="008943C3" w:rsidP="00A84B8E">
            <w:pPr>
              <w:spacing w:line="360" w:lineRule="auto"/>
              <w:rPr>
                <w:rFonts w:ascii="Arial" w:hAnsi="Arial" w:cs="Arial"/>
              </w:rPr>
            </w:pPr>
          </w:p>
          <w:p w14:paraId="02922618" w14:textId="6748A42D" w:rsidR="00A84B8E" w:rsidRPr="00A84B8E" w:rsidRDefault="00A84B8E" w:rsidP="00A84B8E">
            <w:pPr>
              <w:spacing w:line="360" w:lineRule="auto"/>
              <w:rPr>
                <w:rFonts w:ascii="Arial" w:hAnsi="Arial" w:cs="Arial"/>
              </w:rPr>
            </w:pPr>
            <w:r w:rsidRPr="00A84B8E">
              <w:rPr>
                <w:rFonts w:ascii="Arial" w:hAnsi="Arial" w:cs="Arial"/>
              </w:rPr>
              <w:t>(4) …</w:t>
            </w:r>
          </w:p>
          <w:p w14:paraId="3CC6AD1A" w14:textId="77777777" w:rsidR="00A84B8E" w:rsidRPr="00A84B8E" w:rsidRDefault="00A84B8E" w:rsidP="00A84B8E">
            <w:pPr>
              <w:spacing w:line="360" w:lineRule="auto"/>
              <w:rPr>
                <w:rFonts w:ascii="Arial" w:hAnsi="Arial" w:cs="Arial"/>
              </w:rPr>
            </w:pPr>
          </w:p>
          <w:p w14:paraId="1770FAA2" w14:textId="77777777" w:rsidR="00A84B8E" w:rsidRPr="00A84B8E" w:rsidRDefault="00A84B8E" w:rsidP="00A84B8E">
            <w:pPr>
              <w:spacing w:line="360" w:lineRule="auto"/>
              <w:rPr>
                <w:rFonts w:ascii="Arial" w:hAnsi="Arial" w:cs="Arial"/>
              </w:rPr>
            </w:pPr>
          </w:p>
          <w:p w14:paraId="5FFA764A" w14:textId="77777777" w:rsidR="00681750" w:rsidRDefault="00681750" w:rsidP="00A84B8E">
            <w:pPr>
              <w:spacing w:line="360" w:lineRule="auto"/>
              <w:rPr>
                <w:rFonts w:ascii="Arial" w:hAnsi="Arial" w:cs="Arial"/>
              </w:rPr>
            </w:pPr>
          </w:p>
          <w:p w14:paraId="4F33E165" w14:textId="77777777" w:rsidR="00681750" w:rsidRDefault="00681750" w:rsidP="00A84B8E">
            <w:pPr>
              <w:spacing w:line="360" w:lineRule="auto"/>
              <w:rPr>
                <w:rFonts w:ascii="Arial" w:hAnsi="Arial" w:cs="Arial"/>
              </w:rPr>
            </w:pPr>
          </w:p>
          <w:p w14:paraId="2245A1BD" w14:textId="7E826790" w:rsidR="00A84B8E" w:rsidRPr="00A84B8E" w:rsidRDefault="00A84B8E" w:rsidP="00A84B8E">
            <w:pPr>
              <w:spacing w:line="360" w:lineRule="auto"/>
              <w:rPr>
                <w:rFonts w:ascii="Arial" w:hAnsi="Arial" w:cs="Arial"/>
              </w:rPr>
            </w:pPr>
            <w:r w:rsidRPr="00A84B8E">
              <w:rPr>
                <w:rFonts w:ascii="Arial" w:hAnsi="Arial" w:cs="Arial"/>
              </w:rPr>
              <w:t>(5) …</w:t>
            </w:r>
          </w:p>
          <w:p w14:paraId="5660A26B" w14:textId="77777777" w:rsidR="00681750" w:rsidRDefault="00681750" w:rsidP="00A84B8E">
            <w:pPr>
              <w:spacing w:line="360" w:lineRule="auto"/>
              <w:rPr>
                <w:rFonts w:ascii="Arial" w:hAnsi="Arial" w:cs="Arial"/>
              </w:rPr>
            </w:pPr>
          </w:p>
          <w:p w14:paraId="7618EE94" w14:textId="4E9EB76D" w:rsidR="00A84B8E" w:rsidRDefault="00A84B8E" w:rsidP="00A84B8E">
            <w:pPr>
              <w:spacing w:line="360" w:lineRule="auto"/>
              <w:rPr>
                <w:rFonts w:ascii="Arial" w:hAnsi="Arial" w:cs="Arial"/>
              </w:rPr>
            </w:pPr>
            <w:r w:rsidRPr="00A84B8E">
              <w:rPr>
                <w:rFonts w:ascii="Arial" w:hAnsi="Arial" w:cs="Arial"/>
              </w:rPr>
              <w:t>(6) …</w:t>
            </w:r>
          </w:p>
          <w:p w14:paraId="6018F3A2" w14:textId="77777777" w:rsidR="00A84B8E" w:rsidRDefault="00A84B8E" w:rsidP="00A84B8E">
            <w:pPr>
              <w:spacing w:line="360" w:lineRule="auto"/>
              <w:rPr>
                <w:rFonts w:ascii="Arial" w:hAnsi="Arial" w:cs="Arial"/>
              </w:rPr>
            </w:pPr>
          </w:p>
          <w:p w14:paraId="4178C22B" w14:textId="77777777" w:rsidR="00894073" w:rsidRDefault="00894073" w:rsidP="00A84B8E">
            <w:pPr>
              <w:spacing w:line="360" w:lineRule="auto"/>
              <w:rPr>
                <w:rFonts w:ascii="Arial" w:hAnsi="Arial" w:cs="Arial"/>
              </w:rPr>
            </w:pPr>
          </w:p>
          <w:p w14:paraId="69637813" w14:textId="1F8B639A" w:rsidR="00A84B8E" w:rsidRDefault="00A84B8E" w:rsidP="00A84B8E">
            <w:pPr>
              <w:spacing w:line="360" w:lineRule="auto"/>
              <w:rPr>
                <w:rFonts w:ascii="Arial" w:hAnsi="Arial" w:cs="Arial"/>
              </w:rPr>
            </w:pPr>
            <w:r w:rsidRPr="00A84B8E">
              <w:rPr>
                <w:rFonts w:ascii="Arial" w:hAnsi="Arial" w:cs="Arial"/>
              </w:rPr>
              <w:t>(</w:t>
            </w:r>
            <w:r>
              <w:rPr>
                <w:rFonts w:ascii="Arial" w:hAnsi="Arial" w:cs="Arial"/>
              </w:rPr>
              <w:t>7</w:t>
            </w:r>
            <w:r w:rsidRPr="00A84B8E">
              <w:rPr>
                <w:rFonts w:ascii="Arial" w:hAnsi="Arial" w:cs="Arial"/>
              </w:rPr>
              <w:t>) …</w:t>
            </w:r>
          </w:p>
          <w:p w14:paraId="690DE6F5" w14:textId="77777777" w:rsidR="00A84B8E" w:rsidRDefault="00A84B8E" w:rsidP="00A84B8E">
            <w:pPr>
              <w:spacing w:line="360" w:lineRule="auto"/>
              <w:rPr>
                <w:rFonts w:ascii="Arial" w:hAnsi="Arial" w:cs="Arial"/>
              </w:rPr>
            </w:pPr>
          </w:p>
          <w:p w14:paraId="33AD0EF5" w14:textId="01E3BD7B" w:rsidR="00A84B8E" w:rsidRDefault="00C66586" w:rsidP="00A84B8E">
            <w:pPr>
              <w:spacing w:line="360" w:lineRule="auto"/>
              <w:rPr>
                <w:rFonts w:ascii="Arial" w:hAnsi="Arial" w:cs="Arial"/>
              </w:rPr>
            </w:pPr>
            <w:r>
              <w:rPr>
                <w:rFonts w:ascii="Arial" w:hAnsi="Arial" w:cs="Arial"/>
              </w:rPr>
              <w:t>(8) …</w:t>
            </w:r>
          </w:p>
          <w:p w14:paraId="28025023" w14:textId="77777777" w:rsidR="00A84B8E" w:rsidRPr="00A84B8E" w:rsidRDefault="00A84B8E" w:rsidP="00A84B8E">
            <w:pPr>
              <w:spacing w:line="360" w:lineRule="auto"/>
              <w:rPr>
                <w:rFonts w:ascii="Arial" w:hAnsi="Arial" w:cs="Arial"/>
              </w:rPr>
            </w:pPr>
          </w:p>
          <w:p w14:paraId="7BC92361" w14:textId="77B2539F" w:rsidR="00A84B8E" w:rsidRPr="00A84B8E" w:rsidRDefault="00A84B8E" w:rsidP="00A84B8E">
            <w:pPr>
              <w:spacing w:line="360" w:lineRule="auto"/>
              <w:rPr>
                <w:rFonts w:ascii="Arial" w:hAnsi="Arial" w:cs="Arial"/>
              </w:rPr>
            </w:pPr>
            <w:r w:rsidRPr="00A84B8E">
              <w:rPr>
                <w:rFonts w:ascii="Arial" w:hAnsi="Arial" w:cs="Arial"/>
              </w:rPr>
              <w:t>(</w:t>
            </w:r>
            <w:r>
              <w:rPr>
                <w:rFonts w:ascii="Arial" w:hAnsi="Arial" w:cs="Arial"/>
              </w:rPr>
              <w:t>9</w:t>
            </w:r>
            <w:r w:rsidRPr="00A84B8E">
              <w:rPr>
                <w:rFonts w:ascii="Arial" w:hAnsi="Arial" w:cs="Arial"/>
              </w:rPr>
              <w:t>) …</w:t>
            </w:r>
          </w:p>
          <w:p w14:paraId="6E5F4A2E" w14:textId="77777777" w:rsidR="00A84B8E" w:rsidRPr="00A84B8E" w:rsidRDefault="00A84B8E" w:rsidP="00A84B8E">
            <w:pPr>
              <w:spacing w:line="360" w:lineRule="auto"/>
              <w:rPr>
                <w:rFonts w:ascii="Arial" w:hAnsi="Arial" w:cs="Arial"/>
              </w:rPr>
            </w:pPr>
          </w:p>
          <w:p w14:paraId="1A8C7A35" w14:textId="77777777" w:rsidR="00894073" w:rsidRDefault="00894073" w:rsidP="00A84B8E">
            <w:pPr>
              <w:spacing w:line="360" w:lineRule="auto"/>
              <w:rPr>
                <w:rFonts w:ascii="Arial" w:hAnsi="Arial" w:cs="Arial"/>
              </w:rPr>
            </w:pPr>
          </w:p>
          <w:p w14:paraId="176F4953" w14:textId="77777777" w:rsidR="00894073" w:rsidRDefault="00894073" w:rsidP="00A84B8E">
            <w:pPr>
              <w:spacing w:line="360" w:lineRule="auto"/>
              <w:rPr>
                <w:rFonts w:ascii="Arial" w:hAnsi="Arial" w:cs="Arial"/>
              </w:rPr>
            </w:pPr>
          </w:p>
          <w:p w14:paraId="337EE884" w14:textId="77777777" w:rsidR="00894073" w:rsidRDefault="00894073" w:rsidP="00A84B8E">
            <w:pPr>
              <w:spacing w:line="360" w:lineRule="auto"/>
              <w:rPr>
                <w:rFonts w:ascii="Arial" w:hAnsi="Arial" w:cs="Arial"/>
              </w:rPr>
            </w:pPr>
          </w:p>
          <w:p w14:paraId="1A453855" w14:textId="235CA050" w:rsidR="00A84B8E" w:rsidRPr="00A84B8E" w:rsidRDefault="00A84B8E" w:rsidP="00A84B8E">
            <w:pPr>
              <w:spacing w:line="360" w:lineRule="auto"/>
              <w:rPr>
                <w:rFonts w:ascii="Arial" w:hAnsi="Arial" w:cs="Arial"/>
              </w:rPr>
            </w:pPr>
            <w:r w:rsidRPr="00A84B8E">
              <w:rPr>
                <w:rFonts w:ascii="Arial" w:hAnsi="Arial" w:cs="Arial"/>
              </w:rPr>
              <w:t>(</w:t>
            </w:r>
            <w:r>
              <w:rPr>
                <w:rFonts w:ascii="Arial" w:hAnsi="Arial" w:cs="Arial"/>
              </w:rPr>
              <w:t>10</w:t>
            </w:r>
            <w:r w:rsidRPr="00A84B8E">
              <w:rPr>
                <w:rFonts w:ascii="Arial" w:hAnsi="Arial" w:cs="Arial"/>
              </w:rPr>
              <w:t>) …</w:t>
            </w:r>
          </w:p>
          <w:p w14:paraId="0556883E" w14:textId="77777777" w:rsidR="00894073" w:rsidRDefault="00894073" w:rsidP="00A84B8E">
            <w:pPr>
              <w:spacing w:line="360" w:lineRule="auto"/>
              <w:rPr>
                <w:rFonts w:ascii="Arial" w:hAnsi="Arial" w:cs="Arial"/>
              </w:rPr>
            </w:pPr>
          </w:p>
          <w:p w14:paraId="40114B71" w14:textId="77777777" w:rsidR="00894073" w:rsidRDefault="00894073" w:rsidP="00A84B8E">
            <w:pPr>
              <w:spacing w:line="360" w:lineRule="auto"/>
              <w:rPr>
                <w:rFonts w:ascii="Arial" w:hAnsi="Arial" w:cs="Arial"/>
              </w:rPr>
            </w:pPr>
          </w:p>
          <w:p w14:paraId="5614A7CD" w14:textId="63B55F2E" w:rsidR="00A84B8E" w:rsidRDefault="00A84B8E" w:rsidP="00A84B8E">
            <w:pPr>
              <w:spacing w:line="360" w:lineRule="auto"/>
              <w:rPr>
                <w:rFonts w:ascii="Arial" w:hAnsi="Arial" w:cs="Arial"/>
              </w:rPr>
            </w:pPr>
            <w:r w:rsidRPr="00A84B8E">
              <w:rPr>
                <w:rFonts w:ascii="Arial" w:hAnsi="Arial" w:cs="Arial"/>
              </w:rPr>
              <w:t>(</w:t>
            </w:r>
            <w:r>
              <w:rPr>
                <w:rFonts w:ascii="Arial" w:hAnsi="Arial" w:cs="Arial"/>
              </w:rPr>
              <w:t>11</w:t>
            </w:r>
            <w:r w:rsidRPr="00A84B8E">
              <w:rPr>
                <w:rFonts w:ascii="Arial" w:hAnsi="Arial" w:cs="Arial"/>
              </w:rPr>
              <w:t>) …</w:t>
            </w:r>
          </w:p>
          <w:p w14:paraId="5DC116C0" w14:textId="7287FED2" w:rsidR="008943C3" w:rsidRDefault="00A84B8E" w:rsidP="00A84B8E">
            <w:pPr>
              <w:spacing w:line="360" w:lineRule="auto"/>
              <w:rPr>
                <w:rFonts w:ascii="Arial" w:hAnsi="Arial" w:cs="Arial"/>
              </w:rPr>
            </w:pPr>
            <w:r>
              <w:rPr>
                <w:rFonts w:ascii="Arial" w:hAnsi="Arial" w:cs="Arial"/>
              </w:rPr>
              <w:t>(12) …</w:t>
            </w:r>
          </w:p>
          <w:p w14:paraId="5702DE36" w14:textId="5392A6CE" w:rsidR="00A84B8E" w:rsidRDefault="00A84B8E" w:rsidP="00A84B8E">
            <w:pPr>
              <w:spacing w:line="360" w:lineRule="auto"/>
              <w:rPr>
                <w:rFonts w:ascii="Arial" w:hAnsi="Arial" w:cs="Arial"/>
              </w:rPr>
            </w:pPr>
            <w:r w:rsidRPr="00A84B8E">
              <w:rPr>
                <w:rFonts w:ascii="Arial" w:hAnsi="Arial" w:cs="Arial"/>
              </w:rPr>
              <w:t>(</w:t>
            </w:r>
            <w:r>
              <w:rPr>
                <w:rFonts w:ascii="Arial" w:hAnsi="Arial" w:cs="Arial"/>
              </w:rPr>
              <w:t>13</w:t>
            </w:r>
            <w:r w:rsidRPr="00A84B8E">
              <w:rPr>
                <w:rFonts w:ascii="Arial" w:hAnsi="Arial" w:cs="Arial"/>
              </w:rPr>
              <w:t>) …</w:t>
            </w:r>
          </w:p>
          <w:p w14:paraId="684A0631" w14:textId="77777777" w:rsidR="00894073" w:rsidRDefault="00894073" w:rsidP="00A84B8E">
            <w:pPr>
              <w:spacing w:line="360" w:lineRule="auto"/>
              <w:rPr>
                <w:rFonts w:ascii="Arial" w:hAnsi="Arial" w:cs="Arial"/>
              </w:rPr>
            </w:pPr>
          </w:p>
          <w:p w14:paraId="77501A14" w14:textId="77777777" w:rsidR="00894073" w:rsidRDefault="00894073" w:rsidP="00A84B8E">
            <w:pPr>
              <w:spacing w:line="360" w:lineRule="auto"/>
              <w:rPr>
                <w:rFonts w:ascii="Arial" w:hAnsi="Arial" w:cs="Arial"/>
              </w:rPr>
            </w:pPr>
          </w:p>
          <w:p w14:paraId="04CDF224" w14:textId="77777777" w:rsidR="00894073" w:rsidRDefault="00894073" w:rsidP="00A84B8E">
            <w:pPr>
              <w:spacing w:line="360" w:lineRule="auto"/>
              <w:rPr>
                <w:rFonts w:ascii="Arial" w:hAnsi="Arial" w:cs="Arial"/>
              </w:rPr>
            </w:pPr>
          </w:p>
          <w:p w14:paraId="7F42F786" w14:textId="77777777" w:rsidR="00894073" w:rsidRDefault="00894073" w:rsidP="00A84B8E">
            <w:pPr>
              <w:spacing w:line="360" w:lineRule="auto"/>
              <w:rPr>
                <w:rFonts w:ascii="Arial" w:hAnsi="Arial" w:cs="Arial"/>
              </w:rPr>
            </w:pPr>
          </w:p>
          <w:p w14:paraId="016DC1A2" w14:textId="77777777" w:rsidR="00894073" w:rsidRDefault="00894073" w:rsidP="00A84B8E">
            <w:pPr>
              <w:spacing w:line="360" w:lineRule="auto"/>
              <w:rPr>
                <w:rFonts w:ascii="Arial" w:hAnsi="Arial" w:cs="Arial"/>
              </w:rPr>
            </w:pPr>
          </w:p>
          <w:p w14:paraId="399D32BA" w14:textId="471EBE0D" w:rsidR="00A84B8E" w:rsidRDefault="00A84B8E" w:rsidP="00A84B8E">
            <w:pPr>
              <w:spacing w:line="360" w:lineRule="auto"/>
              <w:rPr>
                <w:rFonts w:ascii="Arial" w:hAnsi="Arial" w:cs="Arial"/>
              </w:rPr>
            </w:pPr>
            <w:r w:rsidRPr="00A84B8E">
              <w:rPr>
                <w:rFonts w:ascii="Arial" w:hAnsi="Arial" w:cs="Arial"/>
              </w:rPr>
              <w:t>(</w:t>
            </w:r>
            <w:r>
              <w:rPr>
                <w:rFonts w:ascii="Arial" w:hAnsi="Arial" w:cs="Arial"/>
              </w:rPr>
              <w:t>14</w:t>
            </w:r>
            <w:r w:rsidRPr="00A84B8E">
              <w:rPr>
                <w:rFonts w:ascii="Arial" w:hAnsi="Arial" w:cs="Arial"/>
              </w:rPr>
              <w:t>) …</w:t>
            </w:r>
          </w:p>
          <w:p w14:paraId="18C9B4A6" w14:textId="77777777" w:rsidR="00894073" w:rsidRDefault="00894073" w:rsidP="00A84B8E">
            <w:pPr>
              <w:spacing w:line="360" w:lineRule="auto"/>
              <w:rPr>
                <w:rFonts w:ascii="Arial" w:hAnsi="Arial" w:cs="Arial"/>
              </w:rPr>
            </w:pPr>
          </w:p>
          <w:p w14:paraId="3C6ED115" w14:textId="77777777" w:rsidR="00894073" w:rsidRDefault="00894073" w:rsidP="00A84B8E">
            <w:pPr>
              <w:spacing w:line="360" w:lineRule="auto"/>
              <w:rPr>
                <w:rFonts w:ascii="Arial" w:hAnsi="Arial" w:cs="Arial"/>
              </w:rPr>
            </w:pPr>
          </w:p>
          <w:p w14:paraId="03D74A48" w14:textId="0257DCBD" w:rsidR="00997673" w:rsidRDefault="00A84B8E" w:rsidP="00A84B8E">
            <w:pPr>
              <w:spacing w:line="360" w:lineRule="auto"/>
              <w:rPr>
                <w:rFonts w:ascii="Arial" w:hAnsi="Arial" w:cs="Arial"/>
              </w:rPr>
            </w:pPr>
            <w:r w:rsidRPr="00A84B8E">
              <w:rPr>
                <w:rFonts w:ascii="Arial" w:hAnsi="Arial" w:cs="Arial"/>
              </w:rPr>
              <w:t>(</w:t>
            </w:r>
            <w:r>
              <w:rPr>
                <w:rFonts w:ascii="Arial" w:hAnsi="Arial" w:cs="Arial"/>
              </w:rPr>
              <w:t>15</w:t>
            </w:r>
            <w:r w:rsidRPr="00A84B8E">
              <w:rPr>
                <w:rFonts w:ascii="Arial" w:hAnsi="Arial" w:cs="Arial"/>
              </w:rPr>
              <w:t>) …</w:t>
            </w:r>
          </w:p>
          <w:p w14:paraId="4A61752F" w14:textId="7FBBE46C" w:rsidR="008943C3" w:rsidRDefault="00A84B8E" w:rsidP="00A84B8E">
            <w:pPr>
              <w:spacing w:line="360" w:lineRule="auto"/>
              <w:rPr>
                <w:rFonts w:ascii="Arial" w:hAnsi="Arial" w:cs="Arial"/>
              </w:rPr>
            </w:pPr>
            <w:r w:rsidRPr="00A84B8E">
              <w:rPr>
                <w:rFonts w:ascii="Arial" w:hAnsi="Arial" w:cs="Arial"/>
              </w:rPr>
              <w:t>(</w:t>
            </w:r>
            <w:r>
              <w:rPr>
                <w:rFonts w:ascii="Arial" w:hAnsi="Arial" w:cs="Arial"/>
              </w:rPr>
              <w:t>16</w:t>
            </w:r>
            <w:r w:rsidRPr="00A84B8E">
              <w:rPr>
                <w:rFonts w:ascii="Arial" w:hAnsi="Arial" w:cs="Arial"/>
              </w:rPr>
              <w:t>) …</w:t>
            </w:r>
          </w:p>
          <w:p w14:paraId="0979970E" w14:textId="32142879" w:rsidR="00A84B8E" w:rsidRPr="00A84B8E" w:rsidRDefault="00A84B8E" w:rsidP="00A84B8E">
            <w:pPr>
              <w:spacing w:line="360" w:lineRule="auto"/>
              <w:rPr>
                <w:rFonts w:ascii="Arial" w:hAnsi="Arial" w:cs="Arial"/>
              </w:rPr>
            </w:pPr>
            <w:r w:rsidRPr="00A84B8E">
              <w:rPr>
                <w:rFonts w:ascii="Arial" w:hAnsi="Arial" w:cs="Arial"/>
              </w:rPr>
              <w:t>(</w:t>
            </w:r>
            <w:r>
              <w:rPr>
                <w:rFonts w:ascii="Arial" w:hAnsi="Arial" w:cs="Arial"/>
              </w:rPr>
              <w:t>17</w:t>
            </w:r>
            <w:r w:rsidRPr="00A84B8E">
              <w:rPr>
                <w:rFonts w:ascii="Arial" w:hAnsi="Arial" w:cs="Arial"/>
              </w:rPr>
              <w:t>) …</w:t>
            </w:r>
          </w:p>
          <w:p w14:paraId="18ECB24A" w14:textId="77777777" w:rsidR="00997673" w:rsidRDefault="00997673" w:rsidP="00A84B8E">
            <w:pPr>
              <w:spacing w:line="360" w:lineRule="auto"/>
              <w:rPr>
                <w:rFonts w:ascii="Arial" w:hAnsi="Arial" w:cs="Arial"/>
              </w:rPr>
            </w:pPr>
          </w:p>
          <w:p w14:paraId="19CC55B1" w14:textId="75495271" w:rsidR="00A84B8E" w:rsidRPr="00A84B8E" w:rsidRDefault="00A84B8E" w:rsidP="00A84B8E">
            <w:pPr>
              <w:spacing w:line="360" w:lineRule="auto"/>
              <w:rPr>
                <w:rFonts w:ascii="Arial" w:hAnsi="Arial" w:cs="Arial"/>
              </w:rPr>
            </w:pPr>
            <w:r w:rsidRPr="00A84B8E">
              <w:rPr>
                <w:rFonts w:ascii="Arial" w:hAnsi="Arial" w:cs="Arial"/>
              </w:rPr>
              <w:t>(</w:t>
            </w:r>
            <w:r>
              <w:rPr>
                <w:rFonts w:ascii="Arial" w:hAnsi="Arial" w:cs="Arial"/>
              </w:rPr>
              <w:t>18</w:t>
            </w:r>
            <w:r w:rsidRPr="00A84B8E">
              <w:rPr>
                <w:rFonts w:ascii="Arial" w:hAnsi="Arial" w:cs="Arial"/>
              </w:rPr>
              <w:t>) …</w:t>
            </w:r>
          </w:p>
          <w:p w14:paraId="08F3EF4B" w14:textId="77777777" w:rsidR="008943C3" w:rsidRDefault="008943C3" w:rsidP="00A84B8E">
            <w:pPr>
              <w:spacing w:line="360" w:lineRule="auto"/>
              <w:rPr>
                <w:rFonts w:ascii="Arial" w:hAnsi="Arial" w:cs="Arial"/>
              </w:rPr>
            </w:pPr>
          </w:p>
          <w:p w14:paraId="64F0E65D" w14:textId="77777777" w:rsidR="00894073" w:rsidRDefault="00894073" w:rsidP="00A84B8E">
            <w:pPr>
              <w:spacing w:line="360" w:lineRule="auto"/>
              <w:rPr>
                <w:rFonts w:ascii="Arial" w:hAnsi="Arial" w:cs="Arial"/>
              </w:rPr>
            </w:pPr>
          </w:p>
          <w:p w14:paraId="26881A2E" w14:textId="77777777" w:rsidR="00894073" w:rsidRDefault="00894073" w:rsidP="00A84B8E">
            <w:pPr>
              <w:spacing w:line="360" w:lineRule="auto"/>
              <w:rPr>
                <w:rFonts w:ascii="Arial" w:hAnsi="Arial" w:cs="Arial"/>
              </w:rPr>
            </w:pPr>
          </w:p>
          <w:p w14:paraId="012607AF" w14:textId="77777777" w:rsidR="00894073" w:rsidRDefault="00894073" w:rsidP="00A84B8E">
            <w:pPr>
              <w:spacing w:line="360" w:lineRule="auto"/>
              <w:rPr>
                <w:rFonts w:ascii="Arial" w:hAnsi="Arial" w:cs="Arial"/>
              </w:rPr>
            </w:pPr>
          </w:p>
          <w:p w14:paraId="7230BEDA" w14:textId="77777777" w:rsidR="00894073" w:rsidRDefault="00894073" w:rsidP="00A84B8E">
            <w:pPr>
              <w:spacing w:line="360" w:lineRule="auto"/>
              <w:rPr>
                <w:rFonts w:ascii="Arial" w:hAnsi="Arial" w:cs="Arial"/>
              </w:rPr>
            </w:pPr>
          </w:p>
          <w:p w14:paraId="70AB3922" w14:textId="531697A9" w:rsidR="008943C3" w:rsidRPr="00A84B8E" w:rsidRDefault="00A84B8E" w:rsidP="00A84B8E">
            <w:pPr>
              <w:spacing w:line="360" w:lineRule="auto"/>
              <w:rPr>
                <w:rFonts w:ascii="Arial" w:hAnsi="Arial" w:cs="Arial"/>
              </w:rPr>
            </w:pPr>
            <w:r w:rsidRPr="00A84B8E">
              <w:rPr>
                <w:rFonts w:ascii="Arial" w:hAnsi="Arial" w:cs="Arial"/>
              </w:rPr>
              <w:t>(</w:t>
            </w:r>
            <w:r>
              <w:rPr>
                <w:rFonts w:ascii="Arial" w:hAnsi="Arial" w:cs="Arial"/>
              </w:rPr>
              <w:t>19</w:t>
            </w:r>
            <w:r w:rsidRPr="00A84B8E">
              <w:rPr>
                <w:rFonts w:ascii="Arial" w:hAnsi="Arial" w:cs="Arial"/>
              </w:rPr>
              <w:t>) …</w:t>
            </w:r>
          </w:p>
          <w:p w14:paraId="0456EE88" w14:textId="77777777" w:rsidR="00A84B8E" w:rsidRDefault="00A84B8E" w:rsidP="00A84B8E">
            <w:pPr>
              <w:spacing w:line="360" w:lineRule="auto"/>
              <w:rPr>
                <w:rFonts w:ascii="Arial" w:hAnsi="Arial" w:cs="Arial"/>
              </w:rPr>
            </w:pPr>
            <w:r w:rsidRPr="00A84B8E">
              <w:rPr>
                <w:rFonts w:ascii="Arial" w:hAnsi="Arial" w:cs="Arial"/>
              </w:rPr>
              <w:t>(</w:t>
            </w:r>
            <w:r>
              <w:rPr>
                <w:rFonts w:ascii="Arial" w:hAnsi="Arial" w:cs="Arial"/>
              </w:rPr>
              <w:t>20</w:t>
            </w:r>
            <w:r w:rsidRPr="00A84B8E">
              <w:rPr>
                <w:rFonts w:ascii="Arial" w:hAnsi="Arial" w:cs="Arial"/>
              </w:rPr>
              <w:t>) …</w:t>
            </w:r>
          </w:p>
          <w:p w14:paraId="04C62CF0" w14:textId="77777777" w:rsidR="008943C3" w:rsidRDefault="008943C3" w:rsidP="00A84B8E">
            <w:pPr>
              <w:spacing w:line="360" w:lineRule="auto"/>
              <w:rPr>
                <w:rFonts w:ascii="Arial" w:hAnsi="Arial" w:cs="Arial"/>
              </w:rPr>
            </w:pPr>
          </w:p>
          <w:p w14:paraId="1489B770" w14:textId="77777777" w:rsidR="008943C3" w:rsidRDefault="008943C3" w:rsidP="00A84B8E">
            <w:pPr>
              <w:spacing w:line="360" w:lineRule="auto"/>
              <w:rPr>
                <w:rFonts w:ascii="Arial" w:hAnsi="Arial" w:cs="Arial"/>
              </w:rPr>
            </w:pPr>
          </w:p>
          <w:p w14:paraId="29E89DE1" w14:textId="77777777" w:rsidR="008943C3" w:rsidRDefault="008943C3" w:rsidP="00A84B8E">
            <w:pPr>
              <w:spacing w:line="360" w:lineRule="auto"/>
              <w:rPr>
                <w:rFonts w:ascii="Arial" w:hAnsi="Arial" w:cs="Arial"/>
              </w:rPr>
            </w:pPr>
          </w:p>
          <w:p w14:paraId="50E64929" w14:textId="2C5FA4E4" w:rsidR="008943C3" w:rsidRDefault="008943C3" w:rsidP="00A84B8E">
            <w:pPr>
              <w:spacing w:line="360" w:lineRule="auto"/>
              <w:rPr>
                <w:rFonts w:ascii="Arial" w:hAnsi="Arial" w:cs="Arial"/>
              </w:rPr>
            </w:pPr>
            <w:r>
              <w:rPr>
                <w:rFonts w:ascii="Arial" w:hAnsi="Arial" w:cs="Arial"/>
              </w:rPr>
              <w:t>(21) …</w:t>
            </w:r>
          </w:p>
          <w:p w14:paraId="3082644C" w14:textId="77777777" w:rsidR="008943C3" w:rsidRDefault="008943C3" w:rsidP="00A84B8E">
            <w:pPr>
              <w:spacing w:line="360" w:lineRule="auto"/>
              <w:rPr>
                <w:rFonts w:ascii="Arial" w:hAnsi="Arial" w:cs="Arial"/>
              </w:rPr>
            </w:pPr>
            <w:r>
              <w:rPr>
                <w:rFonts w:ascii="Arial" w:hAnsi="Arial" w:cs="Arial"/>
              </w:rPr>
              <w:t>(22) …</w:t>
            </w:r>
          </w:p>
          <w:p w14:paraId="7DF30B34" w14:textId="77777777" w:rsidR="008943C3" w:rsidRDefault="008943C3" w:rsidP="00A84B8E">
            <w:pPr>
              <w:spacing w:line="360" w:lineRule="auto"/>
              <w:rPr>
                <w:rFonts w:ascii="Arial" w:hAnsi="Arial" w:cs="Arial"/>
              </w:rPr>
            </w:pPr>
          </w:p>
          <w:p w14:paraId="0CBECE68" w14:textId="77777777" w:rsidR="008943C3" w:rsidRDefault="008943C3" w:rsidP="00A84B8E">
            <w:pPr>
              <w:spacing w:line="360" w:lineRule="auto"/>
              <w:rPr>
                <w:rFonts w:ascii="Arial" w:hAnsi="Arial" w:cs="Arial"/>
              </w:rPr>
            </w:pPr>
          </w:p>
          <w:p w14:paraId="353E7E74" w14:textId="77777777" w:rsidR="00894073" w:rsidRDefault="00894073" w:rsidP="00A84B8E">
            <w:pPr>
              <w:spacing w:line="360" w:lineRule="auto"/>
              <w:rPr>
                <w:rFonts w:ascii="Arial" w:hAnsi="Arial" w:cs="Arial"/>
              </w:rPr>
            </w:pPr>
          </w:p>
          <w:p w14:paraId="05808C78" w14:textId="2F999197" w:rsidR="008943C3" w:rsidRDefault="008943C3" w:rsidP="00A84B8E">
            <w:pPr>
              <w:spacing w:line="360" w:lineRule="auto"/>
              <w:rPr>
                <w:rFonts w:ascii="Arial" w:hAnsi="Arial" w:cs="Arial"/>
              </w:rPr>
            </w:pPr>
            <w:r>
              <w:rPr>
                <w:rFonts w:ascii="Arial" w:hAnsi="Arial" w:cs="Arial"/>
              </w:rPr>
              <w:t>(23) …</w:t>
            </w:r>
          </w:p>
          <w:p w14:paraId="65DDB89E" w14:textId="3626D5AE" w:rsidR="008943C3" w:rsidRPr="00A84B8E" w:rsidRDefault="008943C3" w:rsidP="00A84B8E">
            <w:pPr>
              <w:spacing w:line="360" w:lineRule="auto"/>
              <w:rPr>
                <w:rFonts w:ascii="Arial" w:hAnsi="Arial" w:cs="Arial"/>
              </w:rPr>
            </w:pPr>
          </w:p>
        </w:tc>
      </w:tr>
    </w:tbl>
    <w:p w14:paraId="130DF8DA" w14:textId="77777777" w:rsidR="00341805" w:rsidRDefault="00341805" w:rsidP="00341805"/>
    <w:sectPr w:rsidR="00341805">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C4A44B" w14:textId="77777777" w:rsidR="000C46ED" w:rsidRDefault="000C46ED" w:rsidP="00B433BB">
      <w:pPr>
        <w:spacing w:after="0" w:line="240" w:lineRule="auto"/>
      </w:pPr>
      <w:r>
        <w:separator/>
      </w:r>
    </w:p>
  </w:endnote>
  <w:endnote w:type="continuationSeparator" w:id="0">
    <w:p w14:paraId="22AA4609" w14:textId="77777777" w:rsidR="000C46ED" w:rsidRDefault="000C46ED" w:rsidP="00B433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13CF2E" w14:textId="77777777" w:rsidR="000C46ED" w:rsidRDefault="000C46ED" w:rsidP="00B433BB">
      <w:pPr>
        <w:spacing w:after="0" w:line="240" w:lineRule="auto"/>
      </w:pPr>
      <w:r>
        <w:separator/>
      </w:r>
    </w:p>
  </w:footnote>
  <w:footnote w:type="continuationSeparator" w:id="0">
    <w:p w14:paraId="66440FFC" w14:textId="77777777" w:rsidR="000C46ED" w:rsidRDefault="000C46ED" w:rsidP="00B433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19790" w14:textId="4DCA6D6C" w:rsidR="00B433BB" w:rsidRDefault="00126588">
    <w:pPr>
      <w:pStyle w:val="En-tte"/>
    </w:pPr>
    <w:r>
      <w:rPr>
        <w:noProof/>
      </w:rPr>
      <w:drawing>
        <wp:anchor distT="0" distB="0" distL="114300" distR="114300" simplePos="0" relativeHeight="251660288" behindDoc="0" locked="0" layoutInCell="1" allowOverlap="1" wp14:anchorId="283B2EC4" wp14:editId="5F48D5CD">
          <wp:simplePos x="0" y="0"/>
          <wp:positionH relativeFrom="column">
            <wp:posOffset>-676456</wp:posOffset>
          </wp:positionH>
          <wp:positionV relativeFrom="paragraph">
            <wp:posOffset>-166642</wp:posOffset>
          </wp:positionV>
          <wp:extent cx="500380" cy="500380"/>
          <wp:effectExtent l="0" t="0" r="0" b="0"/>
          <wp:wrapSquare wrapText="bothSides"/>
          <wp:docPr id="2" name="Image 1" descr="HELMo Sainte-Croix | Liè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LMo Sainte-Croix | Lièg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0380" cy="5003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D73AB">
      <w:rPr>
        <w:noProof/>
      </w:rPr>
      <mc:AlternateContent>
        <mc:Choice Requires="wps">
          <w:drawing>
            <wp:anchor distT="0" distB="0" distL="118745" distR="118745" simplePos="0" relativeHeight="251659264" behindDoc="1" locked="0" layoutInCell="1" allowOverlap="0" wp14:anchorId="4DDAE365" wp14:editId="6D63BA27">
              <wp:simplePos x="0" y="0"/>
              <wp:positionH relativeFrom="margin">
                <wp:align>left</wp:align>
              </wp:positionH>
              <wp:positionV relativeFrom="page">
                <wp:posOffset>478790</wp:posOffset>
              </wp:positionV>
              <wp:extent cx="5752465" cy="269875"/>
              <wp:effectExtent l="0" t="0" r="19685" b="15875"/>
              <wp:wrapSquare wrapText="bothSides"/>
              <wp:docPr id="197" name="Rectangle 200"/>
              <wp:cNvGraphicFramePr/>
              <a:graphic xmlns:a="http://schemas.openxmlformats.org/drawingml/2006/main">
                <a:graphicData uri="http://schemas.microsoft.com/office/word/2010/wordprocessingShape">
                  <wps:wsp>
                    <wps:cNvSpPr/>
                    <wps:spPr>
                      <a:xfrm>
                        <a:off x="0" y="0"/>
                        <a:ext cx="5752465" cy="269875"/>
                      </a:xfrm>
                      <a:prstGeom prst="rect">
                        <a:avLst/>
                      </a:prstGeom>
                      <a:ln/>
                    </wps:spPr>
                    <wps:style>
                      <a:lnRef idx="3">
                        <a:schemeClr val="lt1"/>
                      </a:lnRef>
                      <a:fillRef idx="1">
                        <a:schemeClr val="accent1"/>
                      </a:fillRef>
                      <a:effectRef idx="1">
                        <a:schemeClr val="accent1"/>
                      </a:effectRef>
                      <a:fontRef idx="minor">
                        <a:schemeClr val="lt1"/>
                      </a:fontRef>
                    </wps:style>
                    <wps:txbx>
                      <w:txbxContent>
                        <w:sdt>
                          <w:sdtPr>
                            <w:rPr>
                              <w:rFonts w:ascii="Arial" w:hAnsi="Arial" w:cs="Arial"/>
                              <w:kern w:val="0"/>
                              <w14:ligatures w14:val="none"/>
                            </w:rPr>
                            <w:alias w:val="Titre"/>
                            <w:tag w:val=""/>
                            <w:id w:val="1189017394"/>
                            <w:dataBinding w:prefixMappings="xmlns:ns0='http://purl.org/dc/elements/1.1/' xmlns:ns1='http://schemas.openxmlformats.org/package/2006/metadata/core-properties' " w:xpath="/ns1:coreProperties[1]/ns0:title[1]" w:storeItemID="{6C3C8BC8-F283-45AE-878A-BAB7291924A1}"/>
                            <w:text/>
                          </w:sdtPr>
                          <w:sdtContent>
                            <w:p w14:paraId="461CE859" w14:textId="3DFBC49A" w:rsidR="00B433BB" w:rsidRPr="00AE5499" w:rsidRDefault="00D17FA8">
                              <w:pPr>
                                <w:pStyle w:val="En-tte"/>
                                <w:jc w:val="center"/>
                                <w:rPr>
                                  <w:rFonts w:ascii="Arial" w:hAnsi="Arial" w:cs="Arial"/>
                                  <w:caps/>
                                  <w:color w:val="FFFFFF" w:themeColor="background1"/>
                                </w:rPr>
                              </w:pPr>
                              <w:r>
                                <w:rPr>
                                  <w:rFonts w:ascii="Arial" w:hAnsi="Arial" w:cs="Arial"/>
                                  <w:kern w:val="0"/>
                                  <w14:ligatures w14:val="none"/>
                                </w:rPr>
                                <w:t xml:space="preserve">UE 109 - </w:t>
                              </w:r>
                              <w:r w:rsidR="00121536" w:rsidRPr="00D909E1">
                                <w:rPr>
                                  <w:rFonts w:ascii="Arial" w:hAnsi="Arial" w:cs="Arial"/>
                                  <w:kern w:val="0"/>
                                  <w14:ligatures w14:val="none"/>
                                </w:rPr>
                                <w:t xml:space="preserve">Défi « </w:t>
                              </w:r>
                              <w:r w:rsidR="00EF1BD4">
                                <w:rPr>
                                  <w:rFonts w:ascii="Arial" w:hAnsi="Arial" w:cs="Arial"/>
                                  <w:kern w:val="0"/>
                                  <w14:ligatures w14:val="none"/>
                                </w:rPr>
                                <w:t>examen de janvier</w:t>
                              </w:r>
                              <w:r w:rsidR="00121536" w:rsidRPr="00D909E1">
                                <w:rPr>
                                  <w:rFonts w:ascii="Arial" w:hAnsi="Arial" w:cs="Arial"/>
                                  <w:kern w:val="0"/>
                                  <w14:ligatures w14:val="none"/>
                                </w:rPr>
                                <w:t xml:space="preserve"> »</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2700</wp14:pctHeight>
              </wp14:sizeRelV>
            </wp:anchor>
          </w:drawing>
        </mc:Choice>
        <mc:Fallback>
          <w:pict>
            <v:rect w14:anchorId="4DDAE365" id="Rectangle 200" o:spid="_x0000_s1026" style="position:absolute;margin-left:0;margin-top:37.7pt;width:452.95pt;height:21.25pt;z-index:-251657216;visibility:visible;mso-wrap-style:square;mso-width-percent:0;mso-height-percent:27;mso-wrap-distance-left:9.35pt;mso-wrap-distance-top:0;mso-wrap-distance-right:9.35pt;mso-wrap-distance-bottom:0;mso-position-horizontal:left;mso-position-horizontal-relative:margin;mso-position-vertical:absolute;mso-position-vertical-relative:page;mso-width-percent: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" o:allowoverlap="f" fillcolor="#156082 [3204]" strokecolor="white [3201]" strokeweight="2pt">
              <v:textbox>
                <w:txbxContent>
                  <w:sdt>
                    <w:sdtPr>
                      <w:rPr>
                        <w:rFonts w:ascii="Arial" w:hAnsi="Arial" w:cs="Arial"/>
                        <w:kern w:val="0"/>
                        <w14:ligatures w14:val="none"/>
                      </w:rPr>
                      <w:alias w:val="Titre"/>
                      <w:tag w:val=""/>
                      <w:id w:val="1189017394"/>
                      <w:dataBinding w:prefixMappings="xmlns:ns0='http://purl.org/dc/elements/1.1/' xmlns:ns1='http://schemas.openxmlformats.org/package/2006/metadata/core-properties' " w:xpath="/ns1:coreProperties[1]/ns0:title[1]" w:storeItemID="{6C3C8BC8-F283-45AE-878A-BAB7291924A1}"/>
                      <w:text/>
                    </w:sdtPr>
                    <w:sdtContent>
                      <w:p w14:paraId="461CE859" w14:textId="3DFBC49A" w:rsidR="00B433BB" w:rsidRPr="00AE5499" w:rsidRDefault="00D17FA8">
                        <w:pPr>
                          <w:pStyle w:val="En-tte"/>
                          <w:jc w:val="center"/>
                          <w:rPr>
                            <w:rFonts w:ascii="Arial" w:hAnsi="Arial" w:cs="Arial"/>
                            <w:caps/>
                            <w:color w:val="FFFFFF" w:themeColor="background1"/>
                          </w:rPr>
                        </w:pPr>
                        <w:r>
                          <w:rPr>
                            <w:rFonts w:ascii="Arial" w:hAnsi="Arial" w:cs="Arial"/>
                            <w:kern w:val="0"/>
                            <w14:ligatures w14:val="none"/>
                          </w:rPr>
                          <w:t xml:space="preserve">UE 109 - </w:t>
                        </w:r>
                        <w:r w:rsidR="00121536" w:rsidRPr="00D909E1">
                          <w:rPr>
                            <w:rFonts w:ascii="Arial" w:hAnsi="Arial" w:cs="Arial"/>
                            <w:kern w:val="0"/>
                            <w14:ligatures w14:val="none"/>
                          </w:rPr>
                          <w:t xml:space="preserve">Défi « </w:t>
                        </w:r>
                        <w:r w:rsidR="00EF1BD4">
                          <w:rPr>
                            <w:rFonts w:ascii="Arial" w:hAnsi="Arial" w:cs="Arial"/>
                            <w:kern w:val="0"/>
                            <w14:ligatures w14:val="none"/>
                          </w:rPr>
                          <w:t>examen de janvier</w:t>
                        </w:r>
                        <w:r w:rsidR="00121536" w:rsidRPr="00D909E1">
                          <w:rPr>
                            <w:rFonts w:ascii="Arial" w:hAnsi="Arial" w:cs="Arial"/>
                            <w:kern w:val="0"/>
                            <w14:ligatures w14:val="none"/>
                          </w:rPr>
                          <w:t xml:space="preserve"> »</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9E708C"/>
    <w:multiLevelType w:val="hybridMultilevel"/>
    <w:tmpl w:val="C77C7DF8"/>
    <w:lvl w:ilvl="0" w:tplc="38A46122">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1A444D17"/>
    <w:multiLevelType w:val="hybridMultilevel"/>
    <w:tmpl w:val="7FB49EFE"/>
    <w:lvl w:ilvl="0" w:tplc="0D46AF5A">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15:restartNumberingAfterBreak="0">
    <w:nsid w:val="2DC8191F"/>
    <w:multiLevelType w:val="multilevel"/>
    <w:tmpl w:val="BE3CA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151755"/>
    <w:multiLevelType w:val="hybridMultilevel"/>
    <w:tmpl w:val="B06A6666"/>
    <w:lvl w:ilvl="0" w:tplc="86865582">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508D69F6"/>
    <w:multiLevelType w:val="hybridMultilevel"/>
    <w:tmpl w:val="F43AEE54"/>
    <w:lvl w:ilvl="0" w:tplc="B7C2FBC8">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24909615">
    <w:abstractNumId w:val="2"/>
  </w:num>
  <w:num w:numId="2" w16cid:durableId="1915239621">
    <w:abstractNumId w:val="1"/>
  </w:num>
  <w:num w:numId="3" w16cid:durableId="1193149295">
    <w:abstractNumId w:val="4"/>
  </w:num>
  <w:num w:numId="4" w16cid:durableId="1606159285">
    <w:abstractNumId w:val="3"/>
  </w:num>
  <w:num w:numId="5" w16cid:durableId="12547090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559"/>
    <w:rsid w:val="000062F2"/>
    <w:rsid w:val="000861D3"/>
    <w:rsid w:val="000A29E3"/>
    <w:rsid w:val="000C46ED"/>
    <w:rsid w:val="000E3E74"/>
    <w:rsid w:val="00121536"/>
    <w:rsid w:val="00126588"/>
    <w:rsid w:val="00236BFA"/>
    <w:rsid w:val="002A20D4"/>
    <w:rsid w:val="002E3559"/>
    <w:rsid w:val="0032760B"/>
    <w:rsid w:val="00341805"/>
    <w:rsid w:val="00361D38"/>
    <w:rsid w:val="004E20DA"/>
    <w:rsid w:val="004F2888"/>
    <w:rsid w:val="005A6584"/>
    <w:rsid w:val="005D01BE"/>
    <w:rsid w:val="005F6604"/>
    <w:rsid w:val="00610DE9"/>
    <w:rsid w:val="00656BE9"/>
    <w:rsid w:val="00681750"/>
    <w:rsid w:val="006A03A4"/>
    <w:rsid w:val="006A0474"/>
    <w:rsid w:val="0071426F"/>
    <w:rsid w:val="007412A2"/>
    <w:rsid w:val="0075596D"/>
    <w:rsid w:val="00894073"/>
    <w:rsid w:val="008943C3"/>
    <w:rsid w:val="008E4C79"/>
    <w:rsid w:val="008F2F69"/>
    <w:rsid w:val="00937496"/>
    <w:rsid w:val="00997673"/>
    <w:rsid w:val="00A175A9"/>
    <w:rsid w:val="00A84B8E"/>
    <w:rsid w:val="00AD73AB"/>
    <w:rsid w:val="00AE5499"/>
    <w:rsid w:val="00B05261"/>
    <w:rsid w:val="00B430EF"/>
    <w:rsid w:val="00B433BB"/>
    <w:rsid w:val="00B4605C"/>
    <w:rsid w:val="00BC4A3F"/>
    <w:rsid w:val="00BD706E"/>
    <w:rsid w:val="00C13E99"/>
    <w:rsid w:val="00C66586"/>
    <w:rsid w:val="00D17FA8"/>
    <w:rsid w:val="00D27B5D"/>
    <w:rsid w:val="00D80A8B"/>
    <w:rsid w:val="00D9257A"/>
    <w:rsid w:val="00E62C0D"/>
    <w:rsid w:val="00ED683F"/>
    <w:rsid w:val="00EF1BD4"/>
    <w:rsid w:val="00F058C6"/>
    <w:rsid w:val="00FB1BD3"/>
    <w:rsid w:val="00FE31E7"/>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B764A6"/>
  <w15:chartTrackingRefBased/>
  <w15:docId w15:val="{A31EC8B0-9683-4D61-B16A-01BDEC7BF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2E35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2E35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2E3559"/>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2E3559"/>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2E3559"/>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2E3559"/>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2E3559"/>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2E3559"/>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2E3559"/>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E3559"/>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2E3559"/>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2E3559"/>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2E3559"/>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2E3559"/>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2E3559"/>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2E3559"/>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2E3559"/>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2E3559"/>
    <w:rPr>
      <w:rFonts w:eastAsiaTheme="majorEastAsia" w:cstheme="majorBidi"/>
      <w:color w:val="272727" w:themeColor="text1" w:themeTint="D8"/>
    </w:rPr>
  </w:style>
  <w:style w:type="paragraph" w:styleId="Titre">
    <w:name w:val="Title"/>
    <w:basedOn w:val="Normal"/>
    <w:next w:val="Normal"/>
    <w:link w:val="TitreCar"/>
    <w:uiPriority w:val="10"/>
    <w:qFormat/>
    <w:rsid w:val="002E35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2E3559"/>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2E3559"/>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2E3559"/>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2E3559"/>
    <w:pPr>
      <w:spacing w:before="160"/>
      <w:jc w:val="center"/>
    </w:pPr>
    <w:rPr>
      <w:i/>
      <w:iCs/>
      <w:color w:val="404040" w:themeColor="text1" w:themeTint="BF"/>
    </w:rPr>
  </w:style>
  <w:style w:type="character" w:customStyle="1" w:styleId="CitationCar">
    <w:name w:val="Citation Car"/>
    <w:basedOn w:val="Policepardfaut"/>
    <w:link w:val="Citation"/>
    <w:uiPriority w:val="29"/>
    <w:rsid w:val="002E3559"/>
    <w:rPr>
      <w:i/>
      <w:iCs/>
      <w:color w:val="404040" w:themeColor="text1" w:themeTint="BF"/>
    </w:rPr>
  </w:style>
  <w:style w:type="paragraph" w:styleId="Paragraphedeliste">
    <w:name w:val="List Paragraph"/>
    <w:basedOn w:val="Normal"/>
    <w:uiPriority w:val="34"/>
    <w:qFormat/>
    <w:rsid w:val="002E3559"/>
    <w:pPr>
      <w:ind w:left="720"/>
      <w:contextualSpacing/>
    </w:pPr>
  </w:style>
  <w:style w:type="character" w:styleId="Accentuationintense">
    <w:name w:val="Intense Emphasis"/>
    <w:basedOn w:val="Policepardfaut"/>
    <w:uiPriority w:val="21"/>
    <w:qFormat/>
    <w:rsid w:val="002E3559"/>
    <w:rPr>
      <w:i/>
      <w:iCs/>
      <w:color w:val="0F4761" w:themeColor="accent1" w:themeShade="BF"/>
    </w:rPr>
  </w:style>
  <w:style w:type="paragraph" w:styleId="Citationintense">
    <w:name w:val="Intense Quote"/>
    <w:basedOn w:val="Normal"/>
    <w:next w:val="Normal"/>
    <w:link w:val="CitationintenseCar"/>
    <w:uiPriority w:val="30"/>
    <w:qFormat/>
    <w:rsid w:val="002E35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2E3559"/>
    <w:rPr>
      <w:i/>
      <w:iCs/>
      <w:color w:val="0F4761" w:themeColor="accent1" w:themeShade="BF"/>
    </w:rPr>
  </w:style>
  <w:style w:type="character" w:styleId="Rfrenceintense">
    <w:name w:val="Intense Reference"/>
    <w:basedOn w:val="Policepardfaut"/>
    <w:uiPriority w:val="32"/>
    <w:qFormat/>
    <w:rsid w:val="002E3559"/>
    <w:rPr>
      <w:b/>
      <w:bCs/>
      <w:smallCaps/>
      <w:color w:val="0F4761" w:themeColor="accent1" w:themeShade="BF"/>
      <w:spacing w:val="5"/>
    </w:rPr>
  </w:style>
  <w:style w:type="table" w:styleId="Grilledutableau">
    <w:name w:val="Table Grid"/>
    <w:basedOn w:val="TableauNormal"/>
    <w:uiPriority w:val="39"/>
    <w:rsid w:val="003418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B433BB"/>
    <w:pPr>
      <w:tabs>
        <w:tab w:val="center" w:pos="4536"/>
        <w:tab w:val="right" w:pos="9072"/>
      </w:tabs>
      <w:spacing w:after="0" w:line="240" w:lineRule="auto"/>
    </w:pPr>
  </w:style>
  <w:style w:type="character" w:customStyle="1" w:styleId="En-tteCar">
    <w:name w:val="En-tête Car"/>
    <w:basedOn w:val="Policepardfaut"/>
    <w:link w:val="En-tte"/>
    <w:uiPriority w:val="99"/>
    <w:rsid w:val="00B433BB"/>
  </w:style>
  <w:style w:type="paragraph" w:styleId="Pieddepage">
    <w:name w:val="footer"/>
    <w:basedOn w:val="Normal"/>
    <w:link w:val="PieddepageCar"/>
    <w:uiPriority w:val="99"/>
    <w:unhideWhenUsed/>
    <w:rsid w:val="00B433B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433BB"/>
  </w:style>
  <w:style w:type="character" w:styleId="Lienhypertexte">
    <w:name w:val="Hyperlink"/>
    <w:basedOn w:val="Policepardfaut"/>
    <w:uiPriority w:val="99"/>
    <w:unhideWhenUsed/>
    <w:rsid w:val="00681750"/>
    <w:rPr>
      <w:color w:val="467886" w:themeColor="hyperlink"/>
      <w:u w:val="single"/>
    </w:rPr>
  </w:style>
  <w:style w:type="character" w:styleId="Mentionnonrsolue">
    <w:name w:val="Unresolved Mention"/>
    <w:basedOn w:val="Policepardfaut"/>
    <w:uiPriority w:val="99"/>
    <w:semiHidden/>
    <w:unhideWhenUsed/>
    <w:rsid w:val="006817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EFEEB0-924A-432A-BB29-F4F0FF4EA9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526</Words>
  <Characters>2897</Characters>
  <Application>Microsoft Office Word</Application>
  <DocSecurity>0</DocSecurity>
  <Lines>24</Lines>
  <Paragraphs>6</Paragraphs>
  <ScaleCrop>false</ScaleCrop>
  <HeadingPairs>
    <vt:vector size="2" baseType="variant">
      <vt:variant>
        <vt:lpstr>Titre</vt:lpstr>
      </vt:variant>
      <vt:variant>
        <vt:i4>1</vt:i4>
      </vt:variant>
    </vt:vector>
  </HeadingPairs>
  <TitlesOfParts>
    <vt:vector size="1" baseType="lpstr">
      <vt:lpstr>UE 109 - Défi « nombre de mots prononcés quotidiennement »</vt:lpstr>
    </vt:vector>
  </TitlesOfParts>
  <Company/>
  <LinksUpToDate>false</LinksUpToDate>
  <CharactersWithSpaces>3417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 109 - Défi « examen de janvier »</dc:title>
  <dc:subject/>
  <dc:creator>Pierre-Yves DUCHATEAU</dc:creator>
  <cp:keywords/>
  <dc:description/>
  <cp:lastModifiedBy>Pauline BORER</cp:lastModifiedBy>
  <cp:revision>2</cp:revision>
  <dcterms:created xsi:type="dcterms:W3CDTF">2026-10-01T10:02:00Z</dcterms:created>
  <dcterms:modified xsi:type="dcterms:W3CDTF">2026-10-01T10:02:00Z</dcterms:modified>
</cp:coreProperties>
</file>