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712AC" w14:textId="5957AAD1" w:rsidR="00341805" w:rsidRPr="00656BE9" w:rsidRDefault="00F1549D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Complétez les mots </w:t>
      </w:r>
      <w:r w:rsidRPr="0041700B">
        <w:rPr>
          <w:rFonts w:ascii="Arial" w:hAnsi="Arial" w:cs="Arial"/>
          <w:sz w:val="28"/>
          <w:szCs w:val="28"/>
          <w:highlight w:val="lightGray"/>
        </w:rPr>
        <w:t>surlignés</w:t>
      </w:r>
      <w:r>
        <w:rPr>
          <w:rFonts w:ascii="Arial" w:hAnsi="Arial" w:cs="Arial"/>
          <w:sz w:val="28"/>
          <w:szCs w:val="28"/>
        </w:rPr>
        <w:t xml:space="preserve"> avec la graphie adéquate du son [e] : </w:t>
      </w:r>
      <w:r>
        <w:rPr>
          <w:rFonts w:ascii="Arial" w:hAnsi="Arial" w:cs="Arial"/>
          <w:sz w:val="28"/>
          <w:szCs w:val="28"/>
        </w:rPr>
        <w:br/>
        <w:t xml:space="preserve">-é, -ez, -er, </w:t>
      </w:r>
      <w:r w:rsidR="00036A03">
        <w:rPr>
          <w:rFonts w:ascii="Arial" w:hAnsi="Arial" w:cs="Arial"/>
          <w:sz w:val="28"/>
          <w:szCs w:val="28"/>
        </w:rPr>
        <w:t xml:space="preserve">-ée, </w:t>
      </w:r>
      <w:r>
        <w:rPr>
          <w:rFonts w:ascii="Arial" w:hAnsi="Arial" w:cs="Arial"/>
          <w:sz w:val="28"/>
          <w:szCs w:val="28"/>
        </w:rPr>
        <w:t>-és, -ées</w:t>
      </w:r>
      <w:r w:rsidR="00656BE9" w:rsidRPr="00656BE9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341805" w14:paraId="06007605" w14:textId="77777777" w:rsidTr="00E62C0D">
        <w:tc>
          <w:tcPr>
            <w:tcW w:w="6516" w:type="dxa"/>
          </w:tcPr>
          <w:p w14:paraId="288CF8A9" w14:textId="6031DF12" w:rsidR="0041700B" w:rsidRPr="0041700B" w:rsidRDefault="0041700B" w:rsidP="0041700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41700B">
              <w:rPr>
                <w:rFonts w:ascii="Arial" w:hAnsi="Arial" w:cs="Arial"/>
                <w:b/>
                <w:bCs/>
              </w:rPr>
              <w:t>Une IA sans conscience, sans haine et sans volonté propre pourrait-elle malgré tout devenir dangereuse, au point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1700B">
              <w:rPr>
                <w:rFonts w:ascii="Arial" w:hAnsi="Arial" w:cs="Arial"/>
                <w:b/>
                <w:bCs/>
              </w:rPr>
              <w:t xml:space="preserve">de faire </w:t>
            </w:r>
            <w:r w:rsidR="00472248">
              <w:rPr>
                <w:rFonts w:ascii="Arial" w:hAnsi="Arial" w:cs="Arial"/>
                <w:b/>
                <w:bCs/>
              </w:rPr>
              <w:t xml:space="preserve">(1) </w:t>
            </w:r>
            <w:r w:rsidRPr="0041700B">
              <w:rPr>
                <w:rFonts w:ascii="Arial" w:hAnsi="Arial" w:cs="Arial"/>
                <w:b/>
                <w:bCs/>
                <w:highlight w:val="lightGray"/>
              </w:rPr>
              <w:t>pes</w:t>
            </w:r>
            <w:r w:rsidR="00A00CB1" w:rsidRPr="00A00CB1">
              <w:rPr>
                <w:rFonts w:ascii="Arial" w:hAnsi="Arial" w:cs="Arial"/>
                <w:b/>
                <w:bCs/>
                <w:highlight w:val="lightGray"/>
              </w:rPr>
              <w:t>[e]</w:t>
            </w:r>
            <w:r w:rsidRPr="0041700B">
              <w:rPr>
                <w:rFonts w:ascii="Arial" w:hAnsi="Arial" w:cs="Arial"/>
                <w:b/>
                <w:bCs/>
              </w:rPr>
              <w:t xml:space="preserve"> un risque existentiel ? Trois scientifiques démontent les fantasmes. Sans </w:t>
            </w:r>
            <w:r w:rsidR="00472248">
              <w:rPr>
                <w:rFonts w:ascii="Arial" w:hAnsi="Arial" w:cs="Arial"/>
                <w:b/>
                <w:bCs/>
              </w:rPr>
              <w:t xml:space="preserve">(2) </w:t>
            </w:r>
            <w:r w:rsidRPr="0041700B">
              <w:rPr>
                <w:rFonts w:ascii="Arial" w:hAnsi="Arial" w:cs="Arial"/>
                <w:b/>
                <w:bCs/>
                <w:highlight w:val="lightGray"/>
              </w:rPr>
              <w:t>ni</w:t>
            </w:r>
            <w:r w:rsidR="00A00CB1" w:rsidRPr="00A00CB1">
              <w:rPr>
                <w:rFonts w:ascii="Arial" w:hAnsi="Arial" w:cs="Arial"/>
                <w:b/>
                <w:bCs/>
                <w:highlight w:val="lightGray"/>
              </w:rPr>
              <w:t>[e]</w:t>
            </w:r>
            <w:r w:rsidRPr="0041700B">
              <w:rPr>
                <w:rFonts w:ascii="Arial" w:hAnsi="Arial" w:cs="Arial"/>
                <w:b/>
                <w:bCs/>
              </w:rPr>
              <w:t xml:space="preserve"> les (vrais) risques. </w:t>
            </w:r>
          </w:p>
          <w:p w14:paraId="10978C71" w14:textId="16F3C8FC" w:rsidR="0041700B" w:rsidRPr="0041700B" w:rsidRDefault="0041700B" w:rsidP="0041700B">
            <w:pPr>
              <w:spacing w:line="360" w:lineRule="auto"/>
              <w:rPr>
                <w:rFonts w:ascii="Arial" w:hAnsi="Arial" w:cs="Arial"/>
              </w:rPr>
            </w:pPr>
            <w:r w:rsidRPr="0041700B">
              <w:rPr>
                <w:rFonts w:ascii="Arial" w:hAnsi="Arial" w:cs="Arial"/>
              </w:rPr>
              <w:t xml:space="preserve">Et à la fin, l’intelligence artificielle avait tout </w:t>
            </w:r>
            <w:r w:rsidR="00472248">
              <w:rPr>
                <w:rFonts w:ascii="Arial" w:hAnsi="Arial" w:cs="Arial"/>
              </w:rPr>
              <w:t xml:space="preserve">(3) </w:t>
            </w:r>
            <w:r w:rsidRPr="00A00CB1">
              <w:rPr>
                <w:rFonts w:ascii="Arial" w:hAnsi="Arial" w:cs="Arial"/>
                <w:highlight w:val="lightGray"/>
              </w:rPr>
              <w:t>dévast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, y compris le genre humain. Tout ça pour quoi ? Des trombones… En 2003, le philosophe suédois Nick Bostrom avait </w:t>
            </w:r>
            <w:r w:rsidR="00472248">
              <w:rPr>
                <w:rFonts w:ascii="Arial" w:hAnsi="Arial" w:cs="Arial"/>
              </w:rPr>
              <w:t xml:space="preserve">(4) </w:t>
            </w:r>
            <w:r w:rsidRPr="0041700B">
              <w:rPr>
                <w:rFonts w:ascii="Arial" w:hAnsi="Arial" w:cs="Arial"/>
                <w:highlight w:val="lightGray"/>
              </w:rPr>
              <w:t>imagin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cette fable, glaçante : le « maximiseur de trombones » ( </w:t>
            </w:r>
            <w:r w:rsidRPr="0041700B">
              <w:rPr>
                <w:rFonts w:ascii="Arial" w:hAnsi="Arial" w:cs="Arial"/>
                <w:i/>
                <w:iCs/>
              </w:rPr>
              <w:t>Paperclip maximizer</w:t>
            </w:r>
            <w:r w:rsidRPr="0041700B">
              <w:rPr>
                <w:rFonts w:ascii="Arial" w:hAnsi="Arial" w:cs="Arial"/>
              </w:rPr>
              <w:t xml:space="preserve"> ). Il imaginait confier à une superintelligence une mission dérisoire : </w:t>
            </w:r>
            <w:r w:rsidR="00EA51CE">
              <w:rPr>
                <w:rFonts w:ascii="Arial" w:hAnsi="Arial" w:cs="Arial"/>
              </w:rPr>
              <w:br/>
            </w:r>
            <w:r w:rsidR="00472248">
              <w:rPr>
                <w:rFonts w:ascii="Arial" w:hAnsi="Arial" w:cs="Arial"/>
              </w:rPr>
              <w:t xml:space="preserve">(5) </w:t>
            </w:r>
            <w:r w:rsidRPr="0041700B">
              <w:rPr>
                <w:rFonts w:ascii="Arial" w:hAnsi="Arial" w:cs="Arial"/>
                <w:highlight w:val="lightGray"/>
              </w:rPr>
              <w:t>fabriqu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le plus de trombones possible, quitte à </w:t>
            </w:r>
            <w:r w:rsidR="00EA51CE">
              <w:rPr>
                <w:rFonts w:ascii="Arial" w:hAnsi="Arial" w:cs="Arial"/>
              </w:rPr>
              <w:br/>
            </w:r>
            <w:r w:rsidR="00472248">
              <w:rPr>
                <w:rFonts w:ascii="Arial" w:hAnsi="Arial" w:cs="Arial"/>
              </w:rPr>
              <w:t xml:space="preserve">(6) </w:t>
            </w:r>
            <w:r w:rsidRPr="0041700B">
              <w:rPr>
                <w:rFonts w:ascii="Arial" w:hAnsi="Arial" w:cs="Arial"/>
                <w:highlight w:val="lightGray"/>
              </w:rPr>
              <w:t>transform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la Terre et puis l’espace en usines. En quelques mois, la planète, y compris l’homme, avait été méthodiquement </w:t>
            </w:r>
            <w:r w:rsidR="00472248">
              <w:rPr>
                <w:rFonts w:ascii="Arial" w:hAnsi="Arial" w:cs="Arial"/>
              </w:rPr>
              <w:t xml:space="preserve">(7) </w:t>
            </w:r>
            <w:r w:rsidRPr="0041700B">
              <w:rPr>
                <w:rFonts w:ascii="Arial" w:hAnsi="Arial" w:cs="Arial"/>
                <w:highlight w:val="lightGray"/>
              </w:rPr>
              <w:t>recycl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pour fournir les atomes nécessaires à la fabrication d’attaches métalliques.</w:t>
            </w:r>
          </w:p>
          <w:p w14:paraId="20F39229" w14:textId="3E355D59" w:rsidR="0041700B" w:rsidRDefault="0041700B" w:rsidP="0041700B">
            <w:pPr>
              <w:spacing w:line="360" w:lineRule="auto"/>
              <w:rPr>
                <w:rFonts w:ascii="Arial" w:hAnsi="Arial" w:cs="Arial"/>
              </w:rPr>
            </w:pPr>
            <w:r w:rsidRPr="0041700B">
              <w:rPr>
                <w:rFonts w:ascii="Arial" w:hAnsi="Arial" w:cs="Arial"/>
              </w:rPr>
              <w:t xml:space="preserve">Cette métaphore extrême, que Bostrom lui-même se gardait bien de </w:t>
            </w:r>
            <w:r w:rsidR="00472248">
              <w:rPr>
                <w:rFonts w:ascii="Arial" w:hAnsi="Arial" w:cs="Arial"/>
              </w:rPr>
              <w:t xml:space="preserve">(8) </w:t>
            </w:r>
            <w:r w:rsidRPr="0041700B">
              <w:rPr>
                <w:rFonts w:ascii="Arial" w:hAnsi="Arial" w:cs="Arial"/>
                <w:highlight w:val="lightGray"/>
              </w:rPr>
              <w:t>présent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comme une prédiction, sert encore aujourd’hui d’illustration d’un des problèmes majeurs de l’IA : son alignement avec nos valeurs. Et le risque qu’elle pourrait faire</w:t>
            </w:r>
            <w:r w:rsidR="00472248">
              <w:rPr>
                <w:rFonts w:ascii="Arial" w:hAnsi="Arial" w:cs="Arial"/>
              </w:rPr>
              <w:t xml:space="preserve"> (9)</w:t>
            </w:r>
            <w:r w:rsidRPr="0041700B">
              <w:rPr>
                <w:rFonts w:ascii="Arial" w:hAnsi="Arial" w:cs="Arial"/>
              </w:rPr>
              <w:t xml:space="preserve"> </w:t>
            </w:r>
            <w:r w:rsidRPr="0041700B">
              <w:rPr>
                <w:rFonts w:ascii="Arial" w:hAnsi="Arial" w:cs="Arial"/>
                <w:highlight w:val="lightGray"/>
              </w:rPr>
              <w:t>pes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sur l’humanité. Le futurologue cherchait ainsi à </w:t>
            </w:r>
            <w:r w:rsidR="00472248">
              <w:rPr>
                <w:rFonts w:ascii="Arial" w:hAnsi="Arial" w:cs="Arial"/>
              </w:rPr>
              <w:t xml:space="preserve">(10) </w:t>
            </w:r>
            <w:r w:rsidRPr="0041700B">
              <w:rPr>
                <w:rFonts w:ascii="Arial" w:hAnsi="Arial" w:cs="Arial"/>
                <w:highlight w:val="lightGray"/>
              </w:rPr>
              <w:t>démontr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par l’absurde qu’une IA n’a pas besoin d’être malveillante ou </w:t>
            </w:r>
            <w:r w:rsidR="00EA51CE">
              <w:rPr>
                <w:rFonts w:ascii="Arial" w:hAnsi="Arial" w:cs="Arial"/>
              </w:rPr>
              <w:br/>
            </w:r>
            <w:r w:rsidRPr="0041700B">
              <w:rPr>
                <w:rFonts w:ascii="Arial" w:hAnsi="Arial" w:cs="Arial"/>
              </w:rPr>
              <w:t>d’</w:t>
            </w:r>
            <w:r w:rsidR="00472248">
              <w:rPr>
                <w:rFonts w:ascii="Arial" w:hAnsi="Arial" w:cs="Arial"/>
              </w:rPr>
              <w:t xml:space="preserve">(11) </w:t>
            </w:r>
            <w:r w:rsidRPr="0041700B">
              <w:rPr>
                <w:rFonts w:ascii="Arial" w:hAnsi="Arial" w:cs="Arial"/>
                <w:highlight w:val="lightGray"/>
              </w:rPr>
              <w:t>éprouv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de la haine pour détruire l’humanité. </w:t>
            </w:r>
            <w:r w:rsidR="0076302F">
              <w:rPr>
                <w:rFonts w:ascii="Arial" w:hAnsi="Arial" w:cs="Arial"/>
              </w:rPr>
              <w:br/>
            </w:r>
            <w:r w:rsidRPr="0041700B">
              <w:rPr>
                <w:rFonts w:ascii="Arial" w:hAnsi="Arial" w:cs="Arial"/>
              </w:rPr>
              <w:t>Sa stricte logique mathématique suffit. Sans intention.</w:t>
            </w:r>
          </w:p>
          <w:p w14:paraId="2042881C" w14:textId="329027A6" w:rsidR="00C36ABE" w:rsidRDefault="0041700B" w:rsidP="0041700B">
            <w:pPr>
              <w:spacing w:line="360" w:lineRule="auto"/>
              <w:rPr>
                <w:rFonts w:ascii="Arial" w:hAnsi="Arial" w:cs="Arial"/>
              </w:rPr>
            </w:pPr>
            <w:r w:rsidRPr="0041700B">
              <w:rPr>
                <w:rFonts w:ascii="Arial" w:hAnsi="Arial" w:cs="Arial"/>
              </w:rPr>
              <w:t xml:space="preserve">L’immense </w:t>
            </w:r>
            <w:r w:rsidR="00472248">
              <w:rPr>
                <w:rFonts w:ascii="Arial" w:hAnsi="Arial" w:cs="Arial"/>
              </w:rPr>
              <w:t xml:space="preserve">(12) </w:t>
            </w:r>
            <w:r w:rsidRPr="0041700B">
              <w:rPr>
                <w:rFonts w:ascii="Arial" w:hAnsi="Arial" w:cs="Arial"/>
                <w:highlight w:val="lightGray"/>
              </w:rPr>
              <w:t>majorit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des scientifiques et des philosophes rappelle utilement que les IA n’ont pas de pulsions biologiques, ni d’instinct de survie, de désir de domination ou de soif de pouvoir. « Une machine n’a évidemment aucune intention, </w:t>
            </w:r>
            <w:r w:rsidR="00043D82">
              <w:rPr>
                <w:rFonts w:ascii="Arial" w:hAnsi="Arial" w:cs="Arial"/>
              </w:rPr>
              <w:t xml:space="preserve">(13) </w:t>
            </w:r>
            <w:r w:rsidRPr="00043D82">
              <w:rPr>
                <w:rFonts w:ascii="Arial" w:hAnsi="Arial" w:cs="Arial"/>
                <w:highlight w:val="lightGray"/>
              </w:rPr>
              <w:t>arrêt</w:t>
            </w:r>
            <w:r w:rsidR="00043D82" w:rsidRPr="00043D82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avec l’anthropomorphisation », s’irrite Hugues Bersini, </w:t>
            </w:r>
            <w:r w:rsidRPr="0041700B">
              <w:rPr>
                <w:rFonts w:ascii="Arial" w:hAnsi="Arial" w:cs="Arial"/>
              </w:rPr>
              <w:lastRenderedPageBreak/>
              <w:t xml:space="preserve">professeur d’informatique à l’ULB. « C’est aussi aberrant que de dire que la Terre affiche l’intention de </w:t>
            </w:r>
            <w:r w:rsidR="00472248"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4</w:t>
            </w:r>
            <w:r w:rsidR="00472248">
              <w:rPr>
                <w:rFonts w:ascii="Arial" w:hAnsi="Arial" w:cs="Arial"/>
              </w:rPr>
              <w:t xml:space="preserve">) </w:t>
            </w:r>
            <w:r w:rsidRPr="0041700B">
              <w:rPr>
                <w:rFonts w:ascii="Arial" w:hAnsi="Arial" w:cs="Arial"/>
                <w:highlight w:val="lightGray"/>
              </w:rPr>
              <w:t>tourn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autour du Soleil. » Ce mythe a pourtant resurgi dans l’</w:t>
            </w:r>
          </w:p>
          <w:p w14:paraId="511483DB" w14:textId="18F0255D" w:rsidR="0041700B" w:rsidRPr="0041700B" w:rsidRDefault="00472248" w:rsidP="0041700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) </w:t>
            </w:r>
            <w:r w:rsidR="0041700B" w:rsidRPr="0041700B">
              <w:rPr>
                <w:rFonts w:ascii="Arial" w:hAnsi="Arial" w:cs="Arial"/>
                <w:highlight w:val="lightGray"/>
              </w:rPr>
              <w:t>actualit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="0041700B" w:rsidRPr="0041700B">
              <w:rPr>
                <w:rFonts w:ascii="Arial" w:hAnsi="Arial" w:cs="Arial"/>
              </w:rPr>
              <w:t xml:space="preserve"> à la faveur de déclarations alarmistes. Comme celle de cet ingénieur démissionnaire d’Anthropic, Jacob Coxon, qui s’affolait que « les personnes qui développent l’IA croient sincèrement qu’elle pourrait tous nous </w:t>
            </w:r>
            <w:r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) </w:t>
            </w:r>
            <w:r w:rsidR="0041700B" w:rsidRPr="0041700B">
              <w:rPr>
                <w:rFonts w:ascii="Arial" w:hAnsi="Arial" w:cs="Arial"/>
                <w:highlight w:val="lightGray"/>
              </w:rPr>
              <w:t>tu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="0041700B" w:rsidRPr="0041700B">
              <w:rPr>
                <w:rFonts w:ascii="Arial" w:hAnsi="Arial" w:cs="Arial"/>
              </w:rPr>
              <w:t xml:space="preserve"> d’ici la fin de la décennie ».</w:t>
            </w:r>
          </w:p>
          <w:p w14:paraId="1B13520F" w14:textId="2245B522" w:rsidR="0041700B" w:rsidRPr="0041700B" w:rsidRDefault="0041700B" w:rsidP="0041700B">
            <w:pPr>
              <w:spacing w:line="360" w:lineRule="auto"/>
              <w:rPr>
                <w:rFonts w:ascii="Arial" w:hAnsi="Arial" w:cs="Arial"/>
              </w:rPr>
            </w:pPr>
            <w:r w:rsidRPr="0041700B">
              <w:rPr>
                <w:rFonts w:ascii="Arial" w:hAnsi="Arial" w:cs="Arial"/>
              </w:rPr>
              <w:t xml:space="preserve">Dans son sillage, Evan Hubinger, responsable de la recherche sur l’alignement chez Anthropic, avance même un chiffre : plus de 10 % de risque que l’IA « tue tous les humains » au cours de la prochaine décennie. Et voilà que le mythe du trombone refait surface, servant même d’alibi aux patrons d’Open AI et d’Anthropic pour réclamer une « pause » dans le développement de l’IA. Le temps de </w:t>
            </w:r>
            <w:r w:rsidR="00EA51CE">
              <w:rPr>
                <w:rFonts w:ascii="Arial" w:hAnsi="Arial" w:cs="Arial"/>
              </w:rPr>
              <w:br/>
            </w:r>
            <w:r w:rsidR="00472248"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7</w:t>
            </w:r>
            <w:r w:rsidR="00472248">
              <w:rPr>
                <w:rFonts w:ascii="Arial" w:hAnsi="Arial" w:cs="Arial"/>
              </w:rPr>
              <w:t xml:space="preserve">) </w:t>
            </w:r>
            <w:r w:rsidRPr="0041700B">
              <w:rPr>
                <w:rFonts w:ascii="Arial" w:hAnsi="Arial" w:cs="Arial"/>
                <w:highlight w:val="lightGray"/>
              </w:rPr>
              <w:t>formalis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des standards de </w:t>
            </w:r>
            <w:r w:rsidR="00472248"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8</w:t>
            </w:r>
            <w:r w:rsidR="00472248">
              <w:rPr>
                <w:rFonts w:ascii="Arial" w:hAnsi="Arial" w:cs="Arial"/>
              </w:rPr>
              <w:t xml:space="preserve">) </w:t>
            </w:r>
            <w:r w:rsidRPr="0041700B">
              <w:rPr>
                <w:rFonts w:ascii="Arial" w:hAnsi="Arial" w:cs="Arial"/>
                <w:highlight w:val="lightGray"/>
              </w:rPr>
              <w:t>sécurit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>. Lesquels standards, a déjà prévenu l’</w:t>
            </w:r>
            <w:r w:rsidR="00472248">
              <w:rPr>
                <w:rFonts w:ascii="Arial" w:hAnsi="Arial" w:cs="Arial"/>
              </w:rPr>
              <w:t>(1</w:t>
            </w:r>
            <w:r w:rsidR="00206268">
              <w:rPr>
                <w:rFonts w:ascii="Arial" w:hAnsi="Arial" w:cs="Arial"/>
              </w:rPr>
              <w:t>9</w:t>
            </w:r>
            <w:r w:rsidR="00472248">
              <w:rPr>
                <w:rFonts w:ascii="Arial" w:hAnsi="Arial" w:cs="Arial"/>
              </w:rPr>
              <w:t xml:space="preserve">) </w:t>
            </w:r>
            <w:r w:rsidRPr="0041700B">
              <w:rPr>
                <w:rFonts w:ascii="Arial" w:hAnsi="Arial" w:cs="Arial"/>
                <w:highlight w:val="lightGray"/>
              </w:rPr>
              <w:t>autorit</w:t>
            </w:r>
            <w:r w:rsidR="00A00CB1" w:rsidRPr="00A00CB1">
              <w:rPr>
                <w:rFonts w:ascii="Arial" w:hAnsi="Arial" w:cs="Arial"/>
                <w:highlight w:val="lightGray"/>
              </w:rPr>
              <w:t>[e]</w:t>
            </w:r>
            <w:r w:rsidRPr="0041700B">
              <w:rPr>
                <w:rFonts w:ascii="Arial" w:hAnsi="Arial" w:cs="Arial"/>
              </w:rPr>
              <w:t xml:space="preserve"> en charge de la concurrence aux Etats-Unis (FTC), ne devront pas servir de « barrière à l’entrée » pour de nouveaux concurrents.</w:t>
            </w:r>
          </w:p>
          <w:p w14:paraId="4CFE4E6A" w14:textId="77777777" w:rsidR="0041700B" w:rsidRPr="0041700B" w:rsidRDefault="0041700B" w:rsidP="0041700B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36A3B3DD" w:rsidR="00341805" w:rsidRPr="00B9092B" w:rsidRDefault="00367AC3" w:rsidP="00AE549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9092B">
              <w:rPr>
                <w:rFonts w:ascii="Arial" w:hAnsi="Arial" w:cs="Arial"/>
                <w:sz w:val="22"/>
                <w:szCs w:val="22"/>
              </w:rPr>
              <w:t xml:space="preserve">Source : Laloux, P. (2026, 19 septembre). L’IA peut-elle vraiment anéantir l’humanité ?. </w:t>
            </w:r>
            <w:r w:rsidRPr="00B9092B">
              <w:rPr>
                <w:rFonts w:ascii="Arial" w:hAnsi="Arial" w:cs="Arial"/>
                <w:i/>
                <w:iCs/>
                <w:sz w:val="22"/>
                <w:szCs w:val="22"/>
              </w:rPr>
              <w:t>Le Soir</w:t>
            </w:r>
            <w:r w:rsidRPr="00B9092B">
              <w:rPr>
                <w:rFonts w:ascii="Arial" w:hAnsi="Arial" w:cs="Arial"/>
                <w:sz w:val="22"/>
                <w:szCs w:val="22"/>
              </w:rPr>
              <w:t>,</w:t>
            </w:r>
            <w:r w:rsidR="001A0A2E" w:rsidRPr="00B909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092B">
              <w:rPr>
                <w:rFonts w:ascii="Arial" w:hAnsi="Arial" w:cs="Arial"/>
                <w:sz w:val="22"/>
                <w:szCs w:val="22"/>
              </w:rPr>
              <w:t xml:space="preserve">p. 6.  </w:t>
            </w:r>
          </w:p>
        </w:tc>
        <w:tc>
          <w:tcPr>
            <w:tcW w:w="2546" w:type="dxa"/>
            <w:tcBorders>
              <w:top w:val="nil"/>
              <w:bottom w:val="nil"/>
              <w:right w:val="nil"/>
            </w:tcBorders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6A17BDF4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770C69A" w14:textId="2BDF1834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(1) …</w:t>
            </w:r>
          </w:p>
          <w:p w14:paraId="4F9E05BD" w14:textId="3B2368F6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 w:rsidR="00A84B8E" w:rsidRPr="00A84B8E">
              <w:rPr>
                <w:rFonts w:ascii="Arial" w:hAnsi="Arial" w:cs="Arial"/>
              </w:rPr>
              <w:t>2</w:t>
            </w:r>
            <w:r w:rsidRPr="00A84B8E">
              <w:rPr>
                <w:rFonts w:ascii="Arial" w:hAnsi="Arial" w:cs="Arial"/>
              </w:rPr>
              <w:t>) …</w:t>
            </w:r>
          </w:p>
          <w:p w14:paraId="41CECF1E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E2B5F8C" w14:textId="10FD732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(3) …</w:t>
            </w:r>
          </w:p>
          <w:p w14:paraId="4CB8D345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AE971C8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922618" w14:textId="0C75B69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(4) …</w:t>
            </w:r>
          </w:p>
          <w:p w14:paraId="3CC6AD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39B49A7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245A1BD" w14:textId="217228FE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(5) …</w:t>
            </w:r>
          </w:p>
          <w:p w14:paraId="4DC85C8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(6) …</w:t>
            </w:r>
          </w:p>
          <w:p w14:paraId="7080F25A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637813" w14:textId="296CBFED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7</w:t>
            </w:r>
            <w:r w:rsidRPr="00A84B8E">
              <w:rPr>
                <w:rFonts w:ascii="Arial" w:hAnsi="Arial" w:cs="Arial"/>
              </w:rPr>
              <w:t>) …</w:t>
            </w:r>
          </w:p>
          <w:p w14:paraId="79407101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72BC3A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4703006" w14:textId="011B27A6" w:rsidR="00A84B8E" w:rsidRDefault="00EA51CE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  <w:r w:rsidR="00CF14C9">
              <w:rPr>
                <w:rFonts w:ascii="Arial" w:hAnsi="Arial" w:cs="Arial"/>
              </w:rPr>
              <w:t xml:space="preserve"> ...</w:t>
            </w:r>
          </w:p>
          <w:p w14:paraId="1064057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0DE6F5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BC92361" w14:textId="77B2539F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9</w:t>
            </w:r>
            <w:r w:rsidRPr="00A84B8E">
              <w:rPr>
                <w:rFonts w:ascii="Arial" w:hAnsi="Arial" w:cs="Arial"/>
              </w:rPr>
              <w:t>) …</w:t>
            </w:r>
          </w:p>
          <w:p w14:paraId="1A453855" w14:textId="1FC6A85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10</w:t>
            </w:r>
            <w:r w:rsidRPr="00A84B8E">
              <w:rPr>
                <w:rFonts w:ascii="Arial" w:hAnsi="Arial" w:cs="Arial"/>
              </w:rPr>
              <w:t>) …</w:t>
            </w:r>
          </w:p>
          <w:p w14:paraId="7CD9C053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C8EC9ED" w14:textId="5636514C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11</w:t>
            </w:r>
            <w:r w:rsidRPr="00A84B8E">
              <w:rPr>
                <w:rFonts w:ascii="Arial" w:hAnsi="Arial" w:cs="Arial"/>
              </w:rPr>
              <w:t>) …</w:t>
            </w:r>
          </w:p>
          <w:p w14:paraId="5614A7CD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04335EC" w14:textId="50E9D8C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 …</w:t>
            </w:r>
          </w:p>
          <w:p w14:paraId="3CE57A04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A86BB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098037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025DDB4" w14:textId="68DFA57D" w:rsidR="001227DC" w:rsidRDefault="001227DC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(13) ...</w:t>
            </w:r>
          </w:p>
          <w:p w14:paraId="42B0103E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CFF2A73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DC4B182" w14:textId="041239CA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4</w:t>
            </w:r>
            <w:r w:rsidRPr="00A84B8E">
              <w:rPr>
                <w:rFonts w:ascii="Arial" w:hAnsi="Arial" w:cs="Arial"/>
              </w:rPr>
              <w:t>) …</w:t>
            </w:r>
          </w:p>
          <w:p w14:paraId="6DDA92A1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AA243E" w14:textId="066574F6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5</w:t>
            </w:r>
            <w:r w:rsidRPr="00A84B8E">
              <w:rPr>
                <w:rFonts w:ascii="Arial" w:hAnsi="Arial" w:cs="Arial"/>
              </w:rPr>
              <w:t>) …</w:t>
            </w:r>
          </w:p>
          <w:p w14:paraId="7581319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BD1FFD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DD35383" w14:textId="77777777" w:rsidR="00CD3F16" w:rsidRDefault="00CD3F16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43D0770" w14:textId="513F041A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6</w:t>
            </w:r>
            <w:r w:rsidRPr="00A84B8E">
              <w:rPr>
                <w:rFonts w:ascii="Arial" w:hAnsi="Arial" w:cs="Arial"/>
              </w:rPr>
              <w:t>) …</w:t>
            </w:r>
          </w:p>
          <w:p w14:paraId="445324E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8B81801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2DD64EF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EE948C9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BF7EE22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7E6A4B0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FE26836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979970E" w14:textId="1F1E696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7</w:t>
            </w:r>
            <w:r w:rsidRPr="00A84B8E">
              <w:rPr>
                <w:rFonts w:ascii="Arial" w:hAnsi="Arial" w:cs="Arial"/>
              </w:rPr>
              <w:t>) …</w:t>
            </w:r>
            <w:r w:rsidR="00EA51CE">
              <w:rPr>
                <w:rFonts w:ascii="Arial" w:hAnsi="Arial" w:cs="Arial"/>
              </w:rPr>
              <w:t xml:space="preserve">         </w:t>
            </w: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8</w:t>
            </w:r>
            <w:r w:rsidRPr="00A84B8E">
              <w:rPr>
                <w:rFonts w:ascii="Arial" w:hAnsi="Arial" w:cs="Arial"/>
              </w:rPr>
              <w:t>) …</w:t>
            </w:r>
          </w:p>
          <w:p w14:paraId="19CC55B1" w14:textId="33F96D9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="00206268">
              <w:rPr>
                <w:rFonts w:ascii="Arial" w:hAnsi="Arial" w:cs="Arial"/>
              </w:rPr>
              <w:t>9</w:t>
            </w:r>
            <w:r w:rsidRPr="00A84B8E">
              <w:rPr>
                <w:rFonts w:ascii="Arial" w:hAnsi="Arial" w:cs="Arial"/>
              </w:rPr>
              <w:t>) …</w:t>
            </w:r>
          </w:p>
          <w:p w14:paraId="4F0037A9" w14:textId="0E1ED966" w:rsidR="00EA51CE" w:rsidRPr="00A84B8E" w:rsidRDefault="00EA51CE" w:rsidP="00EA51CE">
            <w:pPr>
              <w:spacing w:line="360" w:lineRule="auto"/>
              <w:rPr>
                <w:rFonts w:ascii="Arial" w:hAnsi="Arial" w:cs="Arial"/>
              </w:rPr>
            </w:pPr>
          </w:p>
          <w:p w14:paraId="65DDB89E" w14:textId="30A132E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30DF8DA" w14:textId="77777777" w:rsidR="00341805" w:rsidRDefault="00341805" w:rsidP="00341805"/>
    <w:sectPr w:rsidR="0034180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031B7" w14:textId="77777777" w:rsidR="006B118D" w:rsidRDefault="006B118D" w:rsidP="00B433BB">
      <w:pPr>
        <w:spacing w:after="0" w:line="240" w:lineRule="auto"/>
      </w:pPr>
      <w:r>
        <w:separator/>
      </w:r>
    </w:p>
  </w:endnote>
  <w:endnote w:type="continuationSeparator" w:id="0">
    <w:p w14:paraId="0B1F799D" w14:textId="77777777" w:rsidR="006B118D" w:rsidRDefault="006B118D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FD0C8" w14:textId="77777777" w:rsidR="006B118D" w:rsidRDefault="006B118D" w:rsidP="00B433BB">
      <w:pPr>
        <w:spacing w:after="0" w:line="240" w:lineRule="auto"/>
      </w:pPr>
      <w:r>
        <w:separator/>
      </w:r>
    </w:p>
  </w:footnote>
  <w:footnote w:type="continuationSeparator" w:id="0">
    <w:p w14:paraId="17C7DA8A" w14:textId="77777777" w:rsidR="006B118D" w:rsidRDefault="006B118D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9790" w14:textId="4DCA6D6C" w:rsidR="00B433BB" w:rsidRDefault="0012658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5F48D5CD">
          <wp:simplePos x="0" y="0"/>
          <wp:positionH relativeFrom="column">
            <wp:posOffset>-676456</wp:posOffset>
          </wp:positionH>
          <wp:positionV relativeFrom="paragraph">
            <wp:posOffset>-166642</wp:posOffset>
          </wp:positionV>
          <wp:extent cx="500380" cy="500380"/>
          <wp:effectExtent l="0" t="0" r="0" b="0"/>
          <wp:wrapSquare wrapText="bothSides"/>
          <wp:docPr id="2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3AB"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6D63BA27">
              <wp:simplePos x="0" y="0"/>
              <wp:positionH relativeFrom="margin">
                <wp:align>left</wp:align>
              </wp:positionH>
              <wp:positionV relativeFrom="page">
                <wp:posOffset>478790</wp:posOffset>
              </wp:positionV>
              <wp:extent cx="5752465" cy="269875"/>
              <wp:effectExtent l="0" t="0" r="19685" b="1587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2465" cy="2698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5E84865A" w:rsidR="00B433BB" w:rsidRPr="00AE5499" w:rsidRDefault="00D17FA8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Défi « </w:t>
                              </w:r>
                              <w:r w:rsidR="004D5BE8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graphies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4D5BE8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du son [e]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»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0;margin-top:37.7pt;width:452.95pt;height:21.25pt;z-index:-251657216;visibility:visible;mso-wrap-style:square;mso-width-percent:0;mso-height-percent:27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" o:allowoverlap="f" fillcolor="#156082 [3204]" strokecolor="white [3201]" strokeweight="2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5E84865A" w:rsidR="00B433BB" w:rsidRPr="00AE5499" w:rsidRDefault="00D17FA8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Défi « </w:t>
                        </w:r>
                        <w:r w:rsidR="004D5BE8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graphies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4D5BE8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du son [e]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»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2"/>
  </w:num>
  <w:num w:numId="2" w16cid:durableId="1915239621">
    <w:abstractNumId w:val="1"/>
  </w:num>
  <w:num w:numId="3" w16cid:durableId="1193149295">
    <w:abstractNumId w:val="4"/>
  </w:num>
  <w:num w:numId="4" w16cid:durableId="1606159285">
    <w:abstractNumId w:val="3"/>
  </w:num>
  <w:num w:numId="5" w16cid:durableId="125470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5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36A03"/>
    <w:rsid w:val="00043D82"/>
    <w:rsid w:val="000861D3"/>
    <w:rsid w:val="00121536"/>
    <w:rsid w:val="001227DC"/>
    <w:rsid w:val="00125829"/>
    <w:rsid w:val="00126588"/>
    <w:rsid w:val="001A0A2E"/>
    <w:rsid w:val="00206268"/>
    <w:rsid w:val="002E3559"/>
    <w:rsid w:val="0032760B"/>
    <w:rsid w:val="00341805"/>
    <w:rsid w:val="00346B47"/>
    <w:rsid w:val="00361D38"/>
    <w:rsid w:val="00367AC3"/>
    <w:rsid w:val="0041700B"/>
    <w:rsid w:val="00472248"/>
    <w:rsid w:val="004D443C"/>
    <w:rsid w:val="004D5BE8"/>
    <w:rsid w:val="004E20DA"/>
    <w:rsid w:val="004F2888"/>
    <w:rsid w:val="005D01BE"/>
    <w:rsid w:val="00656BE9"/>
    <w:rsid w:val="006A0474"/>
    <w:rsid w:val="006B118D"/>
    <w:rsid w:val="0071426F"/>
    <w:rsid w:val="007412A2"/>
    <w:rsid w:val="0075596D"/>
    <w:rsid w:val="0076302F"/>
    <w:rsid w:val="008E4C79"/>
    <w:rsid w:val="008F2F69"/>
    <w:rsid w:val="00937496"/>
    <w:rsid w:val="00991C3B"/>
    <w:rsid w:val="009B7D07"/>
    <w:rsid w:val="00A00CB1"/>
    <w:rsid w:val="00A175A9"/>
    <w:rsid w:val="00A84B8E"/>
    <w:rsid w:val="00AD73AB"/>
    <w:rsid w:val="00AE5499"/>
    <w:rsid w:val="00B05261"/>
    <w:rsid w:val="00B430EF"/>
    <w:rsid w:val="00B433BB"/>
    <w:rsid w:val="00B4605C"/>
    <w:rsid w:val="00B9092B"/>
    <w:rsid w:val="00BC4A3F"/>
    <w:rsid w:val="00C13E99"/>
    <w:rsid w:val="00C36ABE"/>
    <w:rsid w:val="00CD3F16"/>
    <w:rsid w:val="00CF14C9"/>
    <w:rsid w:val="00D17FA8"/>
    <w:rsid w:val="00D27B5D"/>
    <w:rsid w:val="00D9272E"/>
    <w:rsid w:val="00E62C0D"/>
    <w:rsid w:val="00EA51CE"/>
    <w:rsid w:val="00ED683F"/>
    <w:rsid w:val="00F058C6"/>
    <w:rsid w:val="00F1549D"/>
    <w:rsid w:val="00FB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8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2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0cc1f0e5a3eb951b179d7504fadbc536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c779faf768d941d838038d7bfd996ab9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F43FFE-08DA-499A-8B1E-D6AEF9CF0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92abc-947f-4c9e-b7e8-5d629232e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EFEEB0-924A-432A-BB29-F4F0FF4EA9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657F45-F6FC-473A-A44C-7D9DE53582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A88ADA-38C3-460E-940A-DE84A22A3E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UE 109 - Défi « nombre de mots prononcés quotidiennement »</vt:lpstr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graphies du son [e] »</dc:title>
  <dc:subject/>
  <dc:creator>Pierre-Yves DUCHATEAU</dc:creator>
  <cp:keywords/>
  <dc:description/>
  <cp:lastModifiedBy>Charlotte Bertrand</cp:lastModifiedBy>
  <cp:revision>56</cp:revision>
  <cp:lastPrinted>2026-09-21T09:58:00Z</cp:lastPrinted>
  <dcterms:created xsi:type="dcterms:W3CDTF">2026-08-25T13:45:00Z</dcterms:created>
  <dcterms:modified xsi:type="dcterms:W3CDTF">2026-09-21T10:45:00Z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