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776" w:type="dxa"/>
        <w:tblInd w:w="-289" w:type="dxa"/>
        <w:tblLook w:val="04A0" w:firstRow="1" w:lastRow="0" w:firstColumn="1" w:lastColumn="0" w:noHBand="0" w:noVBand="1"/>
      </w:tblPr>
      <w:tblGrid>
        <w:gridCol w:w="4232"/>
        <w:gridCol w:w="1829"/>
        <w:gridCol w:w="3715"/>
      </w:tblGrid>
      <w:tr w:rsidR="00234058" w:rsidRPr="006500D5" w14:paraId="2621DBE3" w14:textId="77777777" w:rsidTr="009A0B28">
        <w:trPr>
          <w:trHeight w:val="276"/>
        </w:trPr>
        <w:tc>
          <w:tcPr>
            <w:tcW w:w="4232" w:type="dxa"/>
            <w:shd w:val="pct25" w:color="auto" w:fill="auto"/>
          </w:tcPr>
          <w:p w14:paraId="02D478C9" w14:textId="77777777" w:rsidR="00234058" w:rsidRPr="006500D5" w:rsidRDefault="00234058" w:rsidP="003F1B8F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500D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Voix </w:t>
            </w:r>
          </w:p>
        </w:tc>
        <w:tc>
          <w:tcPr>
            <w:tcW w:w="1829" w:type="dxa"/>
            <w:shd w:val="pct20" w:color="auto" w:fill="auto"/>
          </w:tcPr>
          <w:p w14:paraId="2C2A6421" w14:textId="77777777" w:rsidR="00234058" w:rsidRPr="006500D5" w:rsidRDefault="00234058" w:rsidP="003F1B8F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3715" w:type="dxa"/>
            <w:shd w:val="pct20" w:color="auto" w:fill="auto"/>
          </w:tcPr>
          <w:p w14:paraId="715006CD" w14:textId="77777777" w:rsidR="00234058" w:rsidRPr="006500D5" w:rsidRDefault="00234058" w:rsidP="003F1B8F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500D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Remarques </w:t>
            </w:r>
          </w:p>
        </w:tc>
      </w:tr>
      <w:tr w:rsidR="00234058" w:rsidRPr="006500D5" w14:paraId="706397C9" w14:textId="77777777" w:rsidTr="009A0B28">
        <w:trPr>
          <w:trHeight w:val="291"/>
        </w:trPr>
        <w:tc>
          <w:tcPr>
            <w:tcW w:w="4232" w:type="dxa"/>
          </w:tcPr>
          <w:p w14:paraId="7BFD5F37" w14:textId="77777777" w:rsidR="00234058" w:rsidRPr="006500D5" w:rsidRDefault="00234058" w:rsidP="003F1B8F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500D5">
              <w:rPr>
                <w:rFonts w:asciiTheme="minorHAnsi" w:hAnsiTheme="minorHAnsi" w:cstheme="minorHAnsi"/>
                <w:sz w:val="28"/>
                <w:szCs w:val="28"/>
              </w:rPr>
              <w:t>Les mots sont articulés.</w:t>
            </w:r>
          </w:p>
          <w:p w14:paraId="423AB352" w14:textId="77777777" w:rsidR="00234058" w:rsidRPr="006500D5" w:rsidRDefault="00234058" w:rsidP="003F1B8F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29" w:type="dxa"/>
          </w:tcPr>
          <w:p w14:paraId="60FE31D2" w14:textId="77777777" w:rsidR="00234058" w:rsidRPr="006500D5" w:rsidRDefault="00234058" w:rsidP="003F1B8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500D5">
              <w:rPr>
                <w:rFonts w:asciiTheme="minorHAnsi" w:hAnsiTheme="minorHAnsi" w:cstheme="minorHAnsi"/>
                <w:b/>
                <w:sz w:val="28"/>
                <w:szCs w:val="28"/>
              </w:rPr>
              <w:t>- / +-  / + / ++</w:t>
            </w:r>
          </w:p>
        </w:tc>
        <w:tc>
          <w:tcPr>
            <w:tcW w:w="3715" w:type="dxa"/>
          </w:tcPr>
          <w:p w14:paraId="12CA27BF" w14:textId="77777777" w:rsidR="00234058" w:rsidRPr="006500D5" w:rsidRDefault="00234058" w:rsidP="003F1B8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234058" w:rsidRPr="006500D5" w14:paraId="7D52343A" w14:textId="77777777" w:rsidTr="009A0B28">
        <w:trPr>
          <w:trHeight w:val="291"/>
        </w:trPr>
        <w:tc>
          <w:tcPr>
            <w:tcW w:w="4232" w:type="dxa"/>
          </w:tcPr>
          <w:p w14:paraId="37C2EC36" w14:textId="77777777" w:rsidR="00234058" w:rsidRPr="006500D5" w:rsidRDefault="00234058" w:rsidP="003F1B8F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500D5">
              <w:rPr>
                <w:rFonts w:asciiTheme="minorHAnsi" w:hAnsiTheme="minorHAnsi" w:cstheme="minorHAnsi"/>
                <w:sz w:val="28"/>
                <w:szCs w:val="28"/>
              </w:rPr>
              <w:t>L’accent local est contrôlé.</w:t>
            </w:r>
          </w:p>
          <w:p w14:paraId="4BECA690" w14:textId="77777777" w:rsidR="00234058" w:rsidRPr="006500D5" w:rsidRDefault="00234058" w:rsidP="003F1B8F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29" w:type="dxa"/>
          </w:tcPr>
          <w:p w14:paraId="50BEBF13" w14:textId="77777777" w:rsidR="00234058" w:rsidRPr="006500D5" w:rsidRDefault="00234058" w:rsidP="003F1B8F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6500D5">
              <w:rPr>
                <w:rFonts w:asciiTheme="minorHAnsi" w:hAnsiTheme="minorHAnsi" w:cstheme="minorHAnsi"/>
                <w:b/>
                <w:sz w:val="28"/>
                <w:szCs w:val="28"/>
              </w:rPr>
              <w:t>- / +-  / + / ++</w:t>
            </w:r>
          </w:p>
        </w:tc>
        <w:tc>
          <w:tcPr>
            <w:tcW w:w="3715" w:type="dxa"/>
          </w:tcPr>
          <w:p w14:paraId="40B510CC" w14:textId="77777777" w:rsidR="00234058" w:rsidRPr="006500D5" w:rsidRDefault="00234058" w:rsidP="003F1B8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234058" w:rsidRPr="006500D5" w14:paraId="1AD54DD0" w14:textId="77777777" w:rsidTr="009A0B28">
        <w:trPr>
          <w:trHeight w:val="304"/>
        </w:trPr>
        <w:tc>
          <w:tcPr>
            <w:tcW w:w="4232" w:type="dxa"/>
          </w:tcPr>
          <w:p w14:paraId="55AA9845" w14:textId="77777777" w:rsidR="00234058" w:rsidRPr="006500D5" w:rsidRDefault="00234058" w:rsidP="003F1B8F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500D5">
              <w:rPr>
                <w:rFonts w:asciiTheme="minorHAnsi" w:hAnsiTheme="minorHAnsi" w:cstheme="minorHAnsi"/>
                <w:sz w:val="28"/>
                <w:szCs w:val="28"/>
              </w:rPr>
              <w:t>Le volume de la voix, bien posée, est suffisant.</w:t>
            </w:r>
          </w:p>
          <w:p w14:paraId="0CA06B02" w14:textId="77777777" w:rsidR="00234058" w:rsidRPr="006500D5" w:rsidRDefault="00234058" w:rsidP="003F1B8F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29" w:type="dxa"/>
          </w:tcPr>
          <w:p w14:paraId="0135DA56" w14:textId="77777777" w:rsidR="00234058" w:rsidRPr="006500D5" w:rsidRDefault="00234058" w:rsidP="003F1B8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500D5">
              <w:rPr>
                <w:rFonts w:asciiTheme="minorHAnsi" w:hAnsiTheme="minorHAnsi" w:cstheme="minorHAnsi"/>
                <w:b/>
                <w:sz w:val="28"/>
                <w:szCs w:val="28"/>
              </w:rPr>
              <w:t>- / +-  / + / ++</w:t>
            </w:r>
          </w:p>
        </w:tc>
        <w:tc>
          <w:tcPr>
            <w:tcW w:w="3715" w:type="dxa"/>
          </w:tcPr>
          <w:p w14:paraId="0A05C7F9" w14:textId="77777777" w:rsidR="00234058" w:rsidRPr="006500D5" w:rsidRDefault="00234058" w:rsidP="003F1B8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234058" w:rsidRPr="006500D5" w14:paraId="6BB7139D" w14:textId="77777777" w:rsidTr="009A0B28">
        <w:trPr>
          <w:trHeight w:val="553"/>
        </w:trPr>
        <w:tc>
          <w:tcPr>
            <w:tcW w:w="4232" w:type="dxa"/>
          </w:tcPr>
          <w:p w14:paraId="0416E5F1" w14:textId="77777777" w:rsidR="00234058" w:rsidRPr="006500D5" w:rsidRDefault="00234058" w:rsidP="003F1B8F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500D5">
              <w:rPr>
                <w:rFonts w:asciiTheme="minorHAnsi" w:hAnsiTheme="minorHAnsi" w:cstheme="minorHAnsi"/>
                <w:sz w:val="28"/>
                <w:szCs w:val="28"/>
              </w:rPr>
              <w:t xml:space="preserve">Le débit est correct : gestion de la respiration, de la vitesse, de la fluidité. </w:t>
            </w:r>
          </w:p>
          <w:p w14:paraId="7D800150" w14:textId="77777777" w:rsidR="00234058" w:rsidRPr="006500D5" w:rsidRDefault="00234058" w:rsidP="003F1B8F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29" w:type="dxa"/>
          </w:tcPr>
          <w:p w14:paraId="32BF4972" w14:textId="77777777" w:rsidR="00234058" w:rsidRPr="006500D5" w:rsidRDefault="00234058" w:rsidP="003F1B8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500D5">
              <w:rPr>
                <w:rFonts w:asciiTheme="minorHAnsi" w:hAnsiTheme="minorHAnsi" w:cstheme="minorHAnsi"/>
                <w:b/>
                <w:sz w:val="28"/>
                <w:szCs w:val="28"/>
              </w:rPr>
              <w:t>- / +-  / + / ++</w:t>
            </w:r>
          </w:p>
        </w:tc>
        <w:tc>
          <w:tcPr>
            <w:tcW w:w="3715" w:type="dxa"/>
          </w:tcPr>
          <w:p w14:paraId="6F716185" w14:textId="77777777" w:rsidR="00234058" w:rsidRPr="006500D5" w:rsidRDefault="00234058" w:rsidP="003F1B8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234058" w:rsidRPr="006500D5" w14:paraId="1A5B6477" w14:textId="77777777" w:rsidTr="009A0B28">
        <w:trPr>
          <w:trHeight w:val="263"/>
        </w:trPr>
        <w:tc>
          <w:tcPr>
            <w:tcW w:w="4232" w:type="dxa"/>
            <w:shd w:val="clear" w:color="auto" w:fill="BFBFBF" w:themeFill="background1" w:themeFillShade="BF"/>
          </w:tcPr>
          <w:p w14:paraId="6978683E" w14:textId="77777777" w:rsidR="00234058" w:rsidRPr="006500D5" w:rsidRDefault="00234058" w:rsidP="003F1B8F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500D5">
              <w:rPr>
                <w:rFonts w:asciiTheme="minorHAnsi" w:hAnsiTheme="minorHAnsi" w:cstheme="minorHAnsi"/>
                <w:b/>
                <w:sz w:val="28"/>
                <w:szCs w:val="28"/>
              </w:rPr>
              <w:t>Langue</w:t>
            </w:r>
          </w:p>
        </w:tc>
        <w:tc>
          <w:tcPr>
            <w:tcW w:w="1829" w:type="dxa"/>
            <w:shd w:val="clear" w:color="auto" w:fill="BFBFBF" w:themeFill="background1" w:themeFillShade="BF"/>
          </w:tcPr>
          <w:p w14:paraId="4B43F641" w14:textId="77777777" w:rsidR="00234058" w:rsidRPr="006500D5" w:rsidRDefault="00234058" w:rsidP="003F1B8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BFBFBF" w:themeFill="background1" w:themeFillShade="BF"/>
          </w:tcPr>
          <w:p w14:paraId="094AEC64" w14:textId="77777777" w:rsidR="00234058" w:rsidRPr="006500D5" w:rsidRDefault="00234058" w:rsidP="003F1B8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234058" w:rsidRPr="006500D5" w14:paraId="44086DE2" w14:textId="77777777" w:rsidTr="009A0B28">
        <w:trPr>
          <w:trHeight w:val="553"/>
        </w:trPr>
        <w:tc>
          <w:tcPr>
            <w:tcW w:w="4232" w:type="dxa"/>
          </w:tcPr>
          <w:p w14:paraId="3F29DC2F" w14:textId="77777777" w:rsidR="00234058" w:rsidRPr="006500D5" w:rsidRDefault="00234058" w:rsidP="003F1B8F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500D5">
              <w:rPr>
                <w:rFonts w:asciiTheme="minorHAnsi" w:hAnsiTheme="minorHAnsi" w:cstheme="minorHAnsi"/>
                <w:sz w:val="28"/>
                <w:szCs w:val="28"/>
              </w:rPr>
              <w:t>L’étudiant s’exprime dans une langue correcte (</w:t>
            </w:r>
            <w:r w:rsidRPr="006500D5">
              <w:rPr>
                <w:rFonts w:asciiTheme="minorHAnsi" w:hAnsiTheme="minorHAnsi" w:cstheme="minorHAnsi"/>
                <w:b/>
                <w:sz w:val="28"/>
                <w:szCs w:val="28"/>
              </w:rPr>
              <w:t>syntaxe</w:t>
            </w:r>
            <w:r w:rsidRPr="006500D5">
              <w:rPr>
                <w:rFonts w:asciiTheme="minorHAnsi" w:hAnsiTheme="minorHAnsi" w:cstheme="minorHAnsi"/>
                <w:sz w:val="28"/>
                <w:szCs w:val="28"/>
              </w:rPr>
              <w:t xml:space="preserve"> =&gt; phrases complètes, complexes, emploi correct des pronoms relatifs…)</w:t>
            </w:r>
          </w:p>
          <w:p w14:paraId="43F0BE55" w14:textId="77777777" w:rsidR="00234058" w:rsidRPr="006500D5" w:rsidRDefault="00234058" w:rsidP="003F1B8F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29" w:type="dxa"/>
          </w:tcPr>
          <w:p w14:paraId="05C292C2" w14:textId="77777777" w:rsidR="00234058" w:rsidRPr="006500D5" w:rsidRDefault="00234058" w:rsidP="003F1B8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500D5">
              <w:rPr>
                <w:rFonts w:asciiTheme="minorHAnsi" w:hAnsiTheme="minorHAnsi" w:cstheme="minorHAnsi"/>
                <w:b/>
                <w:sz w:val="28"/>
                <w:szCs w:val="28"/>
              </w:rPr>
              <w:t>- / +-  / + / ++</w:t>
            </w:r>
          </w:p>
        </w:tc>
        <w:tc>
          <w:tcPr>
            <w:tcW w:w="3715" w:type="dxa"/>
          </w:tcPr>
          <w:p w14:paraId="1484C1B8" w14:textId="77777777" w:rsidR="00234058" w:rsidRPr="006500D5" w:rsidRDefault="00234058" w:rsidP="003F1B8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234058" w:rsidRPr="006500D5" w14:paraId="361EF9BA" w14:textId="77777777" w:rsidTr="009A0B28">
        <w:trPr>
          <w:trHeight w:val="1155"/>
        </w:trPr>
        <w:tc>
          <w:tcPr>
            <w:tcW w:w="4232" w:type="dxa"/>
          </w:tcPr>
          <w:p w14:paraId="126C603B" w14:textId="77777777" w:rsidR="00234058" w:rsidRPr="006500D5" w:rsidRDefault="00234058" w:rsidP="003F1B8F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500D5">
              <w:rPr>
                <w:rFonts w:asciiTheme="minorHAnsi" w:hAnsiTheme="minorHAnsi" w:cstheme="minorHAnsi"/>
                <w:sz w:val="28"/>
                <w:szCs w:val="28"/>
              </w:rPr>
              <w:t>L’étudiant s’exprime dans une langue correcte (</w:t>
            </w:r>
            <w:r w:rsidRPr="006500D5">
              <w:rPr>
                <w:rFonts w:asciiTheme="minorHAnsi" w:hAnsiTheme="minorHAnsi" w:cstheme="minorHAnsi"/>
                <w:b/>
                <w:sz w:val="28"/>
                <w:szCs w:val="28"/>
              </w:rPr>
              <w:t>vocabulaire</w:t>
            </w:r>
            <w:r w:rsidRPr="006500D5">
              <w:rPr>
                <w:rFonts w:asciiTheme="minorHAnsi" w:hAnsiTheme="minorHAnsi" w:cstheme="minorHAnsi"/>
                <w:sz w:val="28"/>
                <w:szCs w:val="28"/>
              </w:rPr>
              <w:t xml:space="preserve"> riche, varié, précis…)</w:t>
            </w:r>
          </w:p>
          <w:p w14:paraId="62B464D7" w14:textId="77777777" w:rsidR="00234058" w:rsidRPr="006500D5" w:rsidRDefault="00234058" w:rsidP="003F1B8F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29" w:type="dxa"/>
          </w:tcPr>
          <w:p w14:paraId="3D8D68CB" w14:textId="77777777" w:rsidR="00234058" w:rsidRPr="006500D5" w:rsidRDefault="00234058" w:rsidP="003F1B8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500D5">
              <w:rPr>
                <w:rFonts w:asciiTheme="minorHAnsi" w:hAnsiTheme="minorHAnsi" w:cstheme="minorHAnsi"/>
                <w:b/>
                <w:sz w:val="28"/>
                <w:szCs w:val="28"/>
              </w:rPr>
              <w:t>- / +-  / + / ++</w:t>
            </w:r>
          </w:p>
        </w:tc>
        <w:tc>
          <w:tcPr>
            <w:tcW w:w="3715" w:type="dxa"/>
          </w:tcPr>
          <w:p w14:paraId="74FA01AB" w14:textId="77777777" w:rsidR="00234058" w:rsidRPr="006500D5" w:rsidRDefault="00234058" w:rsidP="003F1B8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234058" w:rsidRPr="006500D5" w14:paraId="6EF3BAB4" w14:textId="77777777" w:rsidTr="009A0B28">
        <w:trPr>
          <w:trHeight w:val="553"/>
        </w:trPr>
        <w:tc>
          <w:tcPr>
            <w:tcW w:w="4232" w:type="dxa"/>
          </w:tcPr>
          <w:p w14:paraId="5D5F311B" w14:textId="77777777" w:rsidR="00234058" w:rsidRPr="006500D5" w:rsidRDefault="00234058" w:rsidP="003F1B8F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500D5">
              <w:rPr>
                <w:rFonts w:asciiTheme="minorHAnsi" w:hAnsiTheme="minorHAnsi" w:cstheme="minorHAnsi"/>
                <w:sz w:val="28"/>
                <w:szCs w:val="28"/>
              </w:rPr>
              <w:t xml:space="preserve">Le </w:t>
            </w:r>
            <w:r w:rsidRPr="006500D5">
              <w:rPr>
                <w:rFonts w:asciiTheme="minorHAnsi" w:hAnsiTheme="minorHAnsi" w:cstheme="minorHAnsi"/>
                <w:b/>
                <w:sz w:val="28"/>
                <w:szCs w:val="28"/>
              </w:rPr>
              <w:t>niveau de langue</w:t>
            </w:r>
            <w:r w:rsidRPr="006500D5">
              <w:rPr>
                <w:rFonts w:asciiTheme="minorHAnsi" w:hAnsiTheme="minorHAnsi" w:cstheme="minorHAnsi"/>
                <w:sz w:val="28"/>
                <w:szCs w:val="28"/>
              </w:rPr>
              <w:t xml:space="preserve"> est adapté à la situation de communication (tics langagiers, répétitions…)</w:t>
            </w:r>
          </w:p>
          <w:p w14:paraId="27EBBF2A" w14:textId="77777777" w:rsidR="00234058" w:rsidRPr="006500D5" w:rsidRDefault="00234058" w:rsidP="003F1B8F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29" w:type="dxa"/>
          </w:tcPr>
          <w:p w14:paraId="1A116662" w14:textId="77777777" w:rsidR="00234058" w:rsidRPr="006500D5" w:rsidRDefault="00234058" w:rsidP="003F1B8F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6500D5">
              <w:rPr>
                <w:rFonts w:asciiTheme="minorHAnsi" w:hAnsiTheme="minorHAnsi" w:cstheme="minorHAnsi"/>
                <w:b/>
                <w:sz w:val="28"/>
                <w:szCs w:val="28"/>
              </w:rPr>
              <w:t>- / +-  / + / ++</w:t>
            </w:r>
          </w:p>
        </w:tc>
        <w:tc>
          <w:tcPr>
            <w:tcW w:w="3715" w:type="dxa"/>
          </w:tcPr>
          <w:p w14:paraId="289172F4" w14:textId="77777777" w:rsidR="00234058" w:rsidRPr="006500D5" w:rsidRDefault="00234058" w:rsidP="003F1B8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234058" w:rsidRPr="006500D5" w14:paraId="192DB0F7" w14:textId="77777777" w:rsidTr="009A0B28">
        <w:trPr>
          <w:trHeight w:val="403"/>
        </w:trPr>
        <w:tc>
          <w:tcPr>
            <w:tcW w:w="4232" w:type="dxa"/>
            <w:shd w:val="clear" w:color="auto" w:fill="BFBFBF" w:themeFill="background1" w:themeFillShade="BF"/>
          </w:tcPr>
          <w:p w14:paraId="174E70D9" w14:textId="77777777" w:rsidR="00234058" w:rsidRPr="006500D5" w:rsidRDefault="00234058" w:rsidP="003F1B8F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500D5">
              <w:rPr>
                <w:rFonts w:asciiTheme="minorHAnsi" w:hAnsiTheme="minorHAnsi" w:cstheme="minorHAnsi"/>
                <w:b/>
                <w:sz w:val="28"/>
                <w:szCs w:val="28"/>
              </w:rPr>
              <w:t>Expression non verbale</w:t>
            </w:r>
          </w:p>
        </w:tc>
        <w:tc>
          <w:tcPr>
            <w:tcW w:w="1829" w:type="dxa"/>
            <w:shd w:val="clear" w:color="auto" w:fill="BFBFBF" w:themeFill="background1" w:themeFillShade="BF"/>
          </w:tcPr>
          <w:p w14:paraId="374BE636" w14:textId="77777777" w:rsidR="00234058" w:rsidRPr="006500D5" w:rsidRDefault="00234058" w:rsidP="003F1B8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BFBFBF" w:themeFill="background1" w:themeFillShade="BF"/>
          </w:tcPr>
          <w:p w14:paraId="75CB73FD" w14:textId="77777777" w:rsidR="00234058" w:rsidRPr="006500D5" w:rsidRDefault="00234058" w:rsidP="003F1B8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234058" w:rsidRPr="006500D5" w14:paraId="6F448A68" w14:textId="77777777" w:rsidTr="009A0B28">
        <w:trPr>
          <w:trHeight w:val="553"/>
        </w:trPr>
        <w:tc>
          <w:tcPr>
            <w:tcW w:w="4232" w:type="dxa"/>
          </w:tcPr>
          <w:p w14:paraId="08EAB78B" w14:textId="77777777" w:rsidR="00234058" w:rsidRPr="006500D5" w:rsidRDefault="00234058" w:rsidP="003F1B8F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500D5">
              <w:rPr>
                <w:rFonts w:asciiTheme="minorHAnsi" w:hAnsiTheme="minorHAnsi" w:cstheme="minorHAnsi"/>
                <w:sz w:val="28"/>
                <w:szCs w:val="28"/>
              </w:rPr>
              <w:t>L’attitude est communicative (par le corps, le regard, les gestes).</w:t>
            </w:r>
          </w:p>
          <w:p w14:paraId="2F9011BC" w14:textId="77777777" w:rsidR="00234058" w:rsidRPr="006500D5" w:rsidRDefault="00234058" w:rsidP="003F1B8F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29" w:type="dxa"/>
          </w:tcPr>
          <w:p w14:paraId="450522A7" w14:textId="77777777" w:rsidR="00234058" w:rsidRPr="006500D5" w:rsidRDefault="00234058" w:rsidP="003F1B8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500D5">
              <w:rPr>
                <w:rFonts w:asciiTheme="minorHAnsi" w:hAnsiTheme="minorHAnsi" w:cstheme="minorHAnsi"/>
                <w:b/>
                <w:sz w:val="28"/>
                <w:szCs w:val="28"/>
              </w:rPr>
              <w:t>- / +-  / + / ++</w:t>
            </w:r>
          </w:p>
        </w:tc>
        <w:tc>
          <w:tcPr>
            <w:tcW w:w="3715" w:type="dxa"/>
          </w:tcPr>
          <w:p w14:paraId="710F33D6" w14:textId="77777777" w:rsidR="00234058" w:rsidRPr="006500D5" w:rsidRDefault="00234058" w:rsidP="003F1B8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234058" w:rsidRPr="006500D5" w14:paraId="43CE0EC7" w14:textId="77777777" w:rsidTr="009A0B28">
        <w:trPr>
          <w:trHeight w:val="506"/>
        </w:trPr>
        <w:tc>
          <w:tcPr>
            <w:tcW w:w="4232" w:type="dxa"/>
            <w:shd w:val="clear" w:color="auto" w:fill="BFBFBF" w:themeFill="background1" w:themeFillShade="BF"/>
          </w:tcPr>
          <w:p w14:paraId="337EA6C0" w14:textId="77777777" w:rsidR="00234058" w:rsidRPr="006500D5" w:rsidRDefault="00234058" w:rsidP="003F1B8F">
            <w:pPr>
              <w:spacing w:line="60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500D5">
              <w:rPr>
                <w:rFonts w:asciiTheme="minorHAnsi" w:hAnsiTheme="minorHAnsi" w:cstheme="minorHAnsi"/>
                <w:b/>
                <w:sz w:val="28"/>
                <w:szCs w:val="28"/>
              </w:rPr>
              <w:t>Échange</w:t>
            </w:r>
          </w:p>
        </w:tc>
        <w:tc>
          <w:tcPr>
            <w:tcW w:w="1829" w:type="dxa"/>
            <w:shd w:val="clear" w:color="auto" w:fill="BFBFBF" w:themeFill="background1" w:themeFillShade="BF"/>
          </w:tcPr>
          <w:p w14:paraId="1CCFEE0B" w14:textId="77777777" w:rsidR="00234058" w:rsidRPr="006500D5" w:rsidRDefault="00234058" w:rsidP="003F1B8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715" w:type="dxa"/>
            <w:shd w:val="clear" w:color="auto" w:fill="BFBFBF" w:themeFill="background1" w:themeFillShade="BF"/>
          </w:tcPr>
          <w:p w14:paraId="6FEBCAC0" w14:textId="77777777" w:rsidR="00234058" w:rsidRPr="006500D5" w:rsidRDefault="00234058" w:rsidP="003F1B8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234058" w:rsidRPr="006500D5" w14:paraId="24CF28B4" w14:textId="77777777" w:rsidTr="009A0B28">
        <w:trPr>
          <w:trHeight w:val="582"/>
        </w:trPr>
        <w:tc>
          <w:tcPr>
            <w:tcW w:w="4232" w:type="dxa"/>
          </w:tcPr>
          <w:p w14:paraId="5319B8D7" w14:textId="77777777" w:rsidR="00234058" w:rsidRDefault="00234058" w:rsidP="003F1B8F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500D5">
              <w:rPr>
                <w:rFonts w:asciiTheme="minorHAnsi" w:hAnsiTheme="minorHAnsi" w:cstheme="minorHAnsi"/>
                <w:sz w:val="28"/>
                <w:szCs w:val="28"/>
              </w:rPr>
              <w:t>L’étudiant interagit avec fluidité et spontanéité.</w:t>
            </w:r>
          </w:p>
          <w:p w14:paraId="1CD4F410" w14:textId="77777777" w:rsidR="00234058" w:rsidRPr="006500D5" w:rsidRDefault="00234058" w:rsidP="003F1B8F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29" w:type="dxa"/>
          </w:tcPr>
          <w:p w14:paraId="30A3C921" w14:textId="77777777" w:rsidR="00234058" w:rsidRPr="006500D5" w:rsidRDefault="00234058" w:rsidP="003F1B8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500D5">
              <w:rPr>
                <w:rFonts w:asciiTheme="minorHAnsi" w:hAnsiTheme="minorHAnsi" w:cstheme="minorHAnsi"/>
                <w:b/>
                <w:sz w:val="28"/>
                <w:szCs w:val="28"/>
              </w:rPr>
              <w:t>- / +-  / + / ++</w:t>
            </w:r>
          </w:p>
        </w:tc>
        <w:tc>
          <w:tcPr>
            <w:tcW w:w="3715" w:type="dxa"/>
          </w:tcPr>
          <w:p w14:paraId="1667BD20" w14:textId="77777777" w:rsidR="00234058" w:rsidRPr="006500D5" w:rsidRDefault="00234058" w:rsidP="003F1B8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0D4E0F3B" w14:textId="77777777" w:rsidR="00CE5CDF" w:rsidRDefault="00CE5CDF"/>
    <w:sectPr w:rsidR="00CE5C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76FE2" w14:textId="77777777" w:rsidR="00C90EDE" w:rsidRDefault="00C90EDE" w:rsidP="009A0B28">
      <w:pPr>
        <w:spacing w:after="0" w:line="240" w:lineRule="auto"/>
      </w:pPr>
      <w:r>
        <w:separator/>
      </w:r>
    </w:p>
  </w:endnote>
  <w:endnote w:type="continuationSeparator" w:id="0">
    <w:p w14:paraId="68423C28" w14:textId="77777777" w:rsidR="00C90EDE" w:rsidRDefault="00C90EDE" w:rsidP="009A0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047FF" w14:textId="77777777" w:rsidR="00C90EDE" w:rsidRDefault="00C90EDE" w:rsidP="009A0B28">
      <w:pPr>
        <w:spacing w:after="0" w:line="240" w:lineRule="auto"/>
      </w:pPr>
      <w:r>
        <w:separator/>
      </w:r>
    </w:p>
  </w:footnote>
  <w:footnote w:type="continuationSeparator" w:id="0">
    <w:p w14:paraId="032FB068" w14:textId="77777777" w:rsidR="00C90EDE" w:rsidRDefault="00C90EDE" w:rsidP="009A0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FEFE6" w14:textId="3489EA63" w:rsidR="009A0B28" w:rsidRDefault="009A0B28">
    <w:pPr>
      <w:pStyle w:val="En-tte"/>
      <w:rPr>
        <w:sz w:val="20"/>
        <w:szCs w:val="20"/>
        <w:lang w:val="fr-FR"/>
      </w:rPr>
    </w:pPr>
    <w:r w:rsidRPr="009A0B28">
      <w:rPr>
        <w:sz w:val="20"/>
        <w:szCs w:val="20"/>
        <w:lang w:val="fr-FR"/>
      </w:rPr>
      <w:t xml:space="preserve">UE 103 Communication français </w:t>
    </w:r>
    <w:r>
      <w:rPr>
        <w:sz w:val="20"/>
        <w:szCs w:val="20"/>
        <w:lang w:val="fr-FR"/>
      </w:rPr>
      <w:t xml:space="preserve">- </w:t>
    </w:r>
    <w:r w:rsidRPr="009A0B28">
      <w:rPr>
        <w:sz w:val="20"/>
        <w:szCs w:val="20"/>
        <w:lang w:val="fr-FR"/>
      </w:rPr>
      <w:t>BORPB</w:t>
    </w:r>
    <w:r>
      <w:rPr>
        <w:sz w:val="20"/>
        <w:szCs w:val="20"/>
        <w:lang w:val="fr-FR"/>
      </w:rPr>
      <w:t xml:space="preserve"> </w:t>
    </w:r>
    <w:r w:rsidRPr="009A0B28">
      <w:rPr>
        <w:sz w:val="20"/>
        <w:szCs w:val="20"/>
        <w:lang w:val="fr-FR"/>
      </w:rPr>
      <w:t>-</w:t>
    </w:r>
  </w:p>
  <w:p w14:paraId="65234660" w14:textId="77777777" w:rsidR="009A0B28" w:rsidRPr="009A0B28" w:rsidRDefault="009A0B28">
    <w:pPr>
      <w:pStyle w:val="En-tte"/>
      <w:rPr>
        <w:sz w:val="20"/>
        <w:szCs w:val="20"/>
        <w:lang w:val="fr-FR"/>
      </w:rPr>
    </w:pPr>
  </w:p>
  <w:p w14:paraId="09F1BBB5" w14:textId="57D1BB54" w:rsidR="009A0B28" w:rsidRPr="009A0B28" w:rsidRDefault="009A0B28" w:rsidP="009A0B28">
    <w:pPr>
      <w:pStyle w:val="En-tte"/>
      <w:jc w:val="center"/>
      <w:rPr>
        <w:b/>
        <w:bCs/>
        <w:sz w:val="36"/>
        <w:szCs w:val="36"/>
        <w:lang w:val="fr-FR"/>
      </w:rPr>
    </w:pPr>
    <w:r w:rsidRPr="009A0B28">
      <w:rPr>
        <w:b/>
        <w:bCs/>
        <w:sz w:val="36"/>
        <w:szCs w:val="36"/>
        <w:lang w:val="fr-FR"/>
      </w:rPr>
      <w:t>Expression orale : critères d’analyse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58"/>
    <w:rsid w:val="00234058"/>
    <w:rsid w:val="009A0B28"/>
    <w:rsid w:val="00C90EDE"/>
    <w:rsid w:val="00C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1685"/>
  <w15:chartTrackingRefBased/>
  <w15:docId w15:val="{5EEB8179-EEEB-48DA-A77F-2988F3F3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058"/>
  </w:style>
  <w:style w:type="paragraph" w:styleId="Titre1">
    <w:name w:val="heading 1"/>
    <w:basedOn w:val="Normal"/>
    <w:next w:val="Normal"/>
    <w:link w:val="Titre1Car"/>
    <w:uiPriority w:val="9"/>
    <w:qFormat/>
    <w:rsid w:val="00234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4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4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4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4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4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4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4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4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4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4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4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405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405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40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40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40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40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4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4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4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4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4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40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40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405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4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405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405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234058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fr-FR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A0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0B28"/>
  </w:style>
  <w:style w:type="paragraph" w:styleId="Pieddepage">
    <w:name w:val="footer"/>
    <w:basedOn w:val="Normal"/>
    <w:link w:val="PieddepageCar"/>
    <w:uiPriority w:val="99"/>
    <w:unhideWhenUsed/>
    <w:rsid w:val="009A0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0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723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BORER</dc:creator>
  <cp:keywords/>
  <dc:description/>
  <cp:lastModifiedBy>Pauline BORER</cp:lastModifiedBy>
  <cp:revision>2</cp:revision>
  <cp:lastPrinted>2024-04-17T06:53:00Z</cp:lastPrinted>
  <dcterms:created xsi:type="dcterms:W3CDTF">2024-04-11T15:42:00Z</dcterms:created>
  <dcterms:modified xsi:type="dcterms:W3CDTF">2024-04-17T06:58:00Z</dcterms:modified>
</cp:coreProperties>
</file>