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3DE65" w14:textId="6EB3D1C4" w:rsidR="00042624" w:rsidRDefault="00042624" w:rsidP="00042624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</w:pPr>
      <w:r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  <w:t xml:space="preserve">L’exercice du vendredi </w:t>
      </w:r>
      <w:r w:rsidR="00DA1BAA"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  <w:t>4 avril</w:t>
      </w:r>
    </w:p>
    <w:p w14:paraId="11230366" w14:textId="331E6886" w:rsidR="00042624" w:rsidRDefault="00042624" w:rsidP="00042624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</w:pPr>
      <w:r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  <w:t xml:space="preserve">DEFI </w:t>
      </w:r>
      <w:r w:rsidR="00B6726D"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  <w:t>1</w:t>
      </w:r>
      <w:r w:rsidR="0033298E"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  <w:t>4</w:t>
      </w:r>
    </w:p>
    <w:p w14:paraId="17F32D68" w14:textId="64EA915E" w:rsidR="00971248" w:rsidRDefault="00971248" w:rsidP="009A665F">
      <w:pPr>
        <w:pStyle w:val="paragraph"/>
        <w:spacing w:before="120" w:beforeAutospacing="0" w:after="12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</w:pPr>
      <w:r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  <w:t>L</w:t>
      </w:r>
      <w:r w:rsidR="00996D6A"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  <w:t>’accord de</w:t>
      </w:r>
      <w:r w:rsidR="00DA1BAA"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  <w:t>s indéfinis TOUT, M</w:t>
      </w:r>
      <w:r w:rsidR="00B54335"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  <w:t>Ê</w:t>
      </w:r>
      <w:r w:rsidR="00DA1BAA"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  <w:t>ME et QUELQUE</w:t>
      </w:r>
    </w:p>
    <w:p w14:paraId="6B07CEE1" w14:textId="77777777" w:rsidR="00FF6EEE" w:rsidRPr="009A665F" w:rsidRDefault="00FF6EEE" w:rsidP="009A665F">
      <w:pPr>
        <w:pStyle w:val="paragraph"/>
        <w:spacing w:before="120" w:beforeAutospacing="0" w:after="120" w:afterAutospacing="0"/>
        <w:jc w:val="center"/>
        <w:textAlignment w:val="baseline"/>
        <w:rPr>
          <w:rFonts w:ascii="Segoe UI" w:hAnsi="Segoe UI" w:cs="Segoe UI"/>
          <w:b/>
          <w:bCs/>
          <w:sz w:val="28"/>
          <w:szCs w:val="28"/>
        </w:rPr>
      </w:pPr>
    </w:p>
    <w:p w14:paraId="7EE696F3" w14:textId="40EE32FD" w:rsidR="00F23854" w:rsidRPr="009B383A" w:rsidRDefault="00971248" w:rsidP="00AC09CE">
      <w:pPr>
        <w:pStyle w:val="paragraph"/>
        <w:numPr>
          <w:ilvl w:val="0"/>
          <w:numId w:val="2"/>
        </w:numPr>
        <w:spacing w:before="120" w:beforeAutospacing="0" w:after="120" w:afterAutospacing="0"/>
        <w:textAlignment w:val="baseline"/>
        <w:rPr>
          <w:rFonts w:ascii="Calibri" w:eastAsiaTheme="majorEastAsia" w:hAnsi="Calibri" w:cs="Calibri"/>
          <w:b/>
          <w:bCs/>
          <w:i/>
          <w:iCs/>
          <w:sz w:val="32"/>
          <w:szCs w:val="32"/>
        </w:rPr>
      </w:pPr>
      <w:r w:rsidRPr="00B6726D">
        <w:rPr>
          <w:rStyle w:val="normaltextrun"/>
          <w:rFonts w:ascii="Calibri" w:eastAsiaTheme="majorEastAsia" w:hAnsi="Calibri" w:cs="Calibri"/>
          <w:b/>
          <w:bCs/>
          <w:sz w:val="32"/>
          <w:szCs w:val="32"/>
        </w:rPr>
        <w:t>Exercice</w:t>
      </w:r>
      <w:r w:rsidR="00F23854" w:rsidRPr="00B6726D">
        <w:rPr>
          <w:rFonts w:ascii="Calibri" w:eastAsiaTheme="majorEastAsia" w:hAnsi="Calibri" w:cs="Calibri"/>
          <w:b/>
          <w:bCs/>
          <w:i/>
          <w:i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04930757" wp14:editId="228AE8D1">
            <wp:simplePos x="0" y="0"/>
            <wp:positionH relativeFrom="leftMargin">
              <wp:align>right</wp:align>
            </wp:positionH>
            <wp:positionV relativeFrom="paragraph">
              <wp:posOffset>245745</wp:posOffset>
            </wp:positionV>
            <wp:extent cx="523875" cy="523875"/>
            <wp:effectExtent l="0" t="0" r="0" b="9525"/>
            <wp:wrapTight wrapText="bothSides">
              <wp:wrapPolygon edited="0">
                <wp:start x="8640" y="0"/>
                <wp:lineTo x="4713" y="2356"/>
                <wp:lineTo x="3927" y="7855"/>
                <wp:lineTo x="6284" y="15709"/>
                <wp:lineTo x="8640" y="20422"/>
                <wp:lineTo x="9425" y="21207"/>
                <wp:lineTo x="12567" y="21207"/>
                <wp:lineTo x="13353" y="20422"/>
                <wp:lineTo x="14924" y="13353"/>
                <wp:lineTo x="17280" y="7855"/>
                <wp:lineTo x="16495" y="2356"/>
                <wp:lineTo x="12567" y="0"/>
                <wp:lineTo x="8640" y="0"/>
              </wp:wrapPolygon>
            </wp:wrapTight>
            <wp:docPr id="1320315084" name="Graphique 1" descr="Ampoule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315084" name="Graphique 1320315084" descr="Ampoule avec un remplissage uni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C77D96" w14:textId="3EA185FF" w:rsidR="00F23854" w:rsidRDefault="0033298E" w:rsidP="00F23854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</w:rPr>
      </w:pPr>
      <w:r>
        <w:rPr>
          <w:rStyle w:val="normaltextrun"/>
          <w:rFonts w:ascii="Calibri" w:eastAsiaTheme="majorEastAsia" w:hAnsi="Calibri" w:cs="Calibri"/>
          <w:b/>
          <w:bCs/>
        </w:rPr>
        <w:t>BREF</w:t>
      </w:r>
      <w:r w:rsidR="00327FB4">
        <w:rPr>
          <w:rStyle w:val="normaltextrun"/>
          <w:rFonts w:ascii="Calibri" w:eastAsiaTheme="majorEastAsia" w:hAnsi="Calibri" w:cs="Calibri"/>
          <w:b/>
          <w:bCs/>
        </w:rPr>
        <w:t>S</w:t>
      </w:r>
      <w:r>
        <w:rPr>
          <w:rStyle w:val="normaltextrun"/>
          <w:rFonts w:ascii="Calibri" w:eastAsiaTheme="majorEastAsia" w:hAnsi="Calibri" w:cs="Calibri"/>
          <w:b/>
          <w:bCs/>
        </w:rPr>
        <w:t xml:space="preserve"> R</w:t>
      </w:r>
      <w:r w:rsidR="009B383A">
        <w:rPr>
          <w:rStyle w:val="normaltextrun"/>
          <w:rFonts w:ascii="Calibri" w:eastAsiaTheme="majorEastAsia" w:hAnsi="Calibri" w:cs="Calibri"/>
          <w:b/>
          <w:bCs/>
        </w:rPr>
        <w:t>APPELS</w:t>
      </w:r>
      <w:r w:rsidR="00F23854">
        <w:rPr>
          <w:rStyle w:val="normaltextrun"/>
          <w:rFonts w:ascii="Calibri" w:eastAsiaTheme="majorEastAsia" w:hAnsi="Calibri" w:cs="Calibri"/>
          <w:b/>
          <w:bCs/>
        </w:rPr>
        <w:t xml:space="preserve"> THEORIQUE</w:t>
      </w:r>
      <w:r w:rsidR="009B383A">
        <w:rPr>
          <w:rStyle w:val="normaltextrun"/>
          <w:rFonts w:ascii="Calibri" w:eastAsiaTheme="majorEastAsia" w:hAnsi="Calibri" w:cs="Calibri"/>
          <w:b/>
          <w:bCs/>
        </w:rPr>
        <w:t>S</w:t>
      </w:r>
      <w:r w:rsidR="00F23854">
        <w:rPr>
          <w:rStyle w:val="normaltextrun"/>
          <w:rFonts w:ascii="Calibri" w:eastAsiaTheme="majorEastAsia" w:hAnsi="Calibri" w:cs="Calibri"/>
          <w:b/>
          <w:bCs/>
        </w:rPr>
        <w:t xml:space="preserve"> POUR COMMENCER</w:t>
      </w:r>
      <w:r w:rsidR="008262B7">
        <w:rPr>
          <w:rStyle w:val="normaltextrun"/>
          <w:rFonts w:ascii="Calibri" w:eastAsiaTheme="majorEastAsia" w:hAnsi="Calibri" w:cs="Calibri"/>
          <w:b/>
          <w:bCs/>
        </w:rPr>
        <w:t xml:space="preserve"> (vidéos)</w:t>
      </w:r>
      <w:r w:rsidR="00F23854">
        <w:rPr>
          <w:rStyle w:val="normaltextrun"/>
          <w:rFonts w:ascii="Calibri" w:eastAsiaTheme="majorEastAsia" w:hAnsi="Calibri" w:cs="Calibri"/>
          <w:b/>
          <w:bCs/>
        </w:rPr>
        <w:t xml:space="preserve"> : </w:t>
      </w:r>
    </w:p>
    <w:p w14:paraId="2AA6A2F9" w14:textId="30C0B5FB" w:rsidR="009B383A" w:rsidRDefault="009B383A" w:rsidP="00F23854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</w:rPr>
      </w:pPr>
      <w:r>
        <w:rPr>
          <w:rStyle w:val="normaltextrun"/>
          <w:rFonts w:ascii="Calibri" w:eastAsiaTheme="majorEastAsia" w:hAnsi="Calibri" w:cs="Calibri"/>
          <w:b/>
          <w:bCs/>
        </w:rPr>
        <w:t xml:space="preserve">TOUT : </w:t>
      </w:r>
      <w:hyperlink r:id="rId13" w:history="1">
        <w:r>
          <w:rPr>
            <w:rStyle w:val="Lienhypertexte"/>
            <w:rFonts w:ascii="Calibri" w:eastAsiaTheme="majorEastAsia" w:hAnsi="Calibri" w:cs="Calibri"/>
            <w:b/>
            <w:bCs/>
          </w:rPr>
          <w:t>Alloprof : TOUT, TOUS,</w:t>
        </w:r>
        <w:r w:rsidR="00FF6EEE">
          <w:rPr>
            <w:rStyle w:val="Lienhypertexte"/>
            <w:rFonts w:ascii="Calibri" w:eastAsiaTheme="majorEastAsia" w:hAnsi="Calibri" w:cs="Calibri"/>
            <w:b/>
            <w:bCs/>
          </w:rPr>
          <w:t xml:space="preserve"> </w:t>
        </w:r>
        <w:r>
          <w:rPr>
            <w:rStyle w:val="Lienhypertexte"/>
            <w:rFonts w:ascii="Calibri" w:eastAsiaTheme="majorEastAsia" w:hAnsi="Calibri" w:cs="Calibri"/>
            <w:b/>
            <w:bCs/>
          </w:rPr>
          <w:t>TOUTE, TOUTES...</w:t>
        </w:r>
      </w:hyperlink>
    </w:p>
    <w:p w14:paraId="2612F36B" w14:textId="1DDFC1A4" w:rsidR="00FF6EEE" w:rsidRDefault="009B383A" w:rsidP="00F23854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</w:rPr>
      </w:pPr>
      <w:r w:rsidRPr="009B383A">
        <w:rPr>
          <w:rStyle w:val="normaltextrun"/>
          <w:rFonts w:ascii="Calibri" w:eastAsiaTheme="majorEastAsia" w:hAnsi="Calibri" w:cs="Calibri"/>
          <w:b/>
          <w:bCs/>
        </w:rPr>
        <w:t>MÊME</w:t>
      </w:r>
      <w:r>
        <w:rPr>
          <w:rStyle w:val="normaltextrun"/>
          <w:rFonts w:ascii="Calibri" w:eastAsiaTheme="majorEastAsia" w:hAnsi="Calibri" w:cs="Calibri"/>
          <w:b/>
          <w:bCs/>
        </w:rPr>
        <w:t> :</w:t>
      </w:r>
      <w:r w:rsidR="00FF6EEE" w:rsidRPr="00FF6EEE">
        <w:t xml:space="preserve"> </w:t>
      </w:r>
      <w:hyperlink r:id="rId14" w:history="1">
        <w:r w:rsidR="00FF6EEE">
          <w:rPr>
            <w:rStyle w:val="Lienhypertexte"/>
            <w:rFonts w:ascii="Calibri" w:eastAsiaTheme="majorEastAsia" w:hAnsi="Calibri" w:cs="Calibri"/>
            <w:b/>
            <w:bCs/>
          </w:rPr>
          <w:t>Projet Voltaire : MEME, MEMES...</w:t>
        </w:r>
      </w:hyperlink>
    </w:p>
    <w:p w14:paraId="01E94599" w14:textId="220721D4" w:rsidR="009B383A" w:rsidRPr="0033298E" w:rsidRDefault="009B383A" w:rsidP="00F23854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color w:val="FFFFFF" w:themeColor="background1"/>
        </w:rPr>
      </w:pPr>
      <w:r>
        <w:rPr>
          <w:rStyle w:val="normaltextrun"/>
          <w:rFonts w:ascii="Calibri" w:eastAsiaTheme="majorEastAsia" w:hAnsi="Calibri" w:cs="Calibri"/>
          <w:b/>
          <w:bCs/>
        </w:rPr>
        <w:t xml:space="preserve">QUELQUE : </w:t>
      </w:r>
      <w:hyperlink r:id="rId15" w:history="1">
        <w:r w:rsidR="00FF6EEE" w:rsidRPr="0033298E">
          <w:rPr>
            <w:rStyle w:val="Lienhypertexte"/>
            <w:rFonts w:ascii="Calibri" w:eastAsiaTheme="majorEastAsia" w:hAnsi="Calibri" w:cs="Calibri"/>
            <w:b/>
            <w:bCs/>
            <w:color w:val="auto"/>
          </w:rPr>
          <w:t>Alloprof : QUELQUE, QUELQUES, QUEL QUE, QUELLE QUE...</w:t>
        </w:r>
      </w:hyperlink>
    </w:p>
    <w:p w14:paraId="3D3C08DF" w14:textId="77777777" w:rsidR="009B383A" w:rsidRDefault="009B383A" w:rsidP="00F23854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</w:rPr>
      </w:pPr>
    </w:p>
    <w:p w14:paraId="02689CD8" w14:textId="4086AEEB" w:rsidR="00485C4F" w:rsidRPr="0033298E" w:rsidRDefault="00485C4F" w:rsidP="00485C4F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i/>
          <w:iCs/>
          <w:sz w:val="28"/>
          <w:szCs w:val="28"/>
        </w:rPr>
      </w:pPr>
      <w:r w:rsidRPr="0033298E">
        <w:rPr>
          <w:rStyle w:val="normaltextrun"/>
          <w:rFonts w:ascii="Calibri" w:eastAsiaTheme="majorEastAsia" w:hAnsi="Calibri" w:cs="Calibri"/>
          <w:b/>
          <w:bCs/>
          <w:i/>
          <w:iCs/>
          <w:sz w:val="28"/>
          <w:szCs w:val="28"/>
        </w:rPr>
        <w:t xml:space="preserve">Choisis la forme de TOUT, MEME et QUELQUE qui convient : </w:t>
      </w:r>
    </w:p>
    <w:p w14:paraId="0383A6FD" w14:textId="77777777" w:rsidR="0033298E" w:rsidRPr="00485C4F" w:rsidRDefault="0033298E" w:rsidP="00485C4F">
      <w:pPr>
        <w:pStyle w:val="paragraph"/>
        <w:spacing w:before="120" w:beforeAutospacing="0" w:after="120" w:afterAutospacing="0"/>
        <w:textAlignment w:val="baseline"/>
        <w:rPr>
          <w:rFonts w:ascii="Calibri" w:eastAsiaTheme="majorEastAsia" w:hAnsi="Calibri" w:cs="Calibri"/>
          <w:b/>
          <w:bCs/>
          <w:i/>
          <w:iCs/>
        </w:rPr>
      </w:pPr>
    </w:p>
    <w:p w14:paraId="628FFADD" w14:textId="320BE09D" w:rsidR="00485C4F" w:rsidRDefault="00485C4F" w:rsidP="00485C4F">
      <w:pPr>
        <w:pStyle w:val="paragraph"/>
        <w:spacing w:before="120" w:beforeAutospacing="0" w:after="120" w:afterAutospacing="0" w:line="360" w:lineRule="auto"/>
        <w:jc w:val="both"/>
        <w:textAlignment w:val="baseline"/>
        <w:rPr>
          <w:rFonts w:ascii="Calibri" w:hAnsi="Calibri" w:cs="Calibri"/>
        </w:rPr>
      </w:pPr>
      <w:r w:rsidRPr="00485C4F">
        <w:rPr>
          <w:rFonts w:ascii="Calibri" w:hAnsi="Calibri" w:cs="Calibri"/>
        </w:rPr>
        <w:t xml:space="preserve">L’origine du </w:t>
      </w:r>
      <w:r w:rsidRPr="00485C4F">
        <w:rPr>
          <w:rStyle w:val="lev"/>
          <w:rFonts w:ascii="Calibri" w:eastAsiaTheme="majorEastAsia" w:hAnsi="Calibri" w:cs="Calibri"/>
        </w:rPr>
        <w:t>poisson d’avril</w:t>
      </w:r>
      <w:r w:rsidRPr="00485C4F">
        <w:rPr>
          <w:rFonts w:ascii="Calibri" w:hAnsi="Calibri" w:cs="Calibri"/>
        </w:rPr>
        <w:t xml:space="preserve"> remonte à la fin du XVIᵉ siècle. À cette époque, le roi Charles IX décida de modifier le calendrier : </w:t>
      </w:r>
      <w:r w:rsidRPr="00485C4F">
        <w:rPr>
          <w:rFonts w:ascii="Calibri" w:hAnsi="Calibri" w:cs="Calibri"/>
          <w:b/>
          <w:bCs/>
        </w:rPr>
        <w:t>[</w:t>
      </w:r>
      <w:r>
        <w:rPr>
          <w:rStyle w:val="lev"/>
          <w:rFonts w:ascii="Calibri" w:eastAsiaTheme="majorEastAsia" w:hAnsi="Calibri" w:cs="Calibri"/>
        </w:rPr>
        <w:t>TOUT]………………………………………</w:t>
      </w:r>
      <w:r w:rsidRPr="00485C4F">
        <w:rPr>
          <w:rFonts w:ascii="Calibri" w:hAnsi="Calibri" w:cs="Calibri"/>
        </w:rPr>
        <w:t>les Français devaient désormais célébrer la nouvelle année le 1ᵉʳ janvier. Cependant,</w:t>
      </w:r>
      <w:r w:rsidRPr="00485C4F">
        <w:rPr>
          <w:rFonts w:ascii="Calibri" w:hAnsi="Calibri" w:cs="Calibri"/>
          <w:b/>
          <w:bCs/>
        </w:rPr>
        <w:t xml:space="preserve"> [</w:t>
      </w:r>
      <w:r>
        <w:rPr>
          <w:rStyle w:val="lev"/>
          <w:rFonts w:ascii="Calibri" w:eastAsiaTheme="majorEastAsia" w:hAnsi="Calibri" w:cs="Calibri"/>
        </w:rPr>
        <w:t>TOUT]………………………………………</w:t>
      </w:r>
      <w:r w:rsidRPr="00485C4F">
        <w:rPr>
          <w:rFonts w:ascii="Calibri" w:hAnsi="Calibri" w:cs="Calibri"/>
        </w:rPr>
        <w:t xml:space="preserve"> la population ne s’adapta pas immédiatement, et</w:t>
      </w:r>
      <w:r>
        <w:rPr>
          <w:rFonts w:ascii="Calibri" w:hAnsi="Calibri" w:cs="Calibri"/>
        </w:rPr>
        <w:t xml:space="preserve"> </w:t>
      </w:r>
      <w:r w:rsidRPr="00485C4F">
        <w:rPr>
          <w:rFonts w:ascii="Calibri" w:hAnsi="Calibri" w:cs="Calibri"/>
          <w:b/>
          <w:bCs/>
        </w:rPr>
        <w:t>[QUELQUE]</w:t>
      </w:r>
      <w:r w:rsidRPr="00485C4F">
        <w:rPr>
          <w:rStyle w:val="lev"/>
          <w:rFonts w:ascii="Calibri" w:eastAsiaTheme="majorEastAsia" w:hAnsi="Calibri" w:cs="Calibri"/>
        </w:rPr>
        <w:t xml:space="preserve"> </w:t>
      </w:r>
      <w:r>
        <w:rPr>
          <w:rStyle w:val="lev"/>
          <w:rFonts w:ascii="Calibri" w:eastAsiaTheme="majorEastAsia" w:hAnsi="Calibri" w:cs="Calibri"/>
        </w:rPr>
        <w:t>………………………………………</w:t>
      </w:r>
      <w:r w:rsidRPr="00485C4F">
        <w:rPr>
          <w:rFonts w:ascii="Calibri" w:hAnsi="Calibri" w:cs="Calibri"/>
        </w:rPr>
        <w:t xml:space="preserve"> personnes continuèrent à échanger des cadeaux au début du mois d’avril. Pour se moquer d’eux,</w:t>
      </w:r>
      <w:r w:rsidRPr="00485C4F">
        <w:rPr>
          <w:rFonts w:ascii="Calibri" w:hAnsi="Calibri" w:cs="Calibri"/>
          <w:b/>
          <w:bCs/>
        </w:rPr>
        <w:t xml:space="preserve"> [QUELQUE]</w:t>
      </w:r>
      <w:r w:rsidRPr="00485C4F">
        <w:rPr>
          <w:rStyle w:val="lev"/>
          <w:rFonts w:ascii="Calibri" w:eastAsiaTheme="majorEastAsia" w:hAnsi="Calibri" w:cs="Calibri"/>
        </w:rPr>
        <w:t xml:space="preserve"> </w:t>
      </w:r>
      <w:r>
        <w:rPr>
          <w:rStyle w:val="lev"/>
          <w:rFonts w:ascii="Calibri" w:eastAsiaTheme="majorEastAsia" w:hAnsi="Calibri" w:cs="Calibri"/>
        </w:rPr>
        <w:t>………………………………………</w:t>
      </w:r>
      <w:r w:rsidRPr="00485C4F">
        <w:rPr>
          <w:rFonts w:ascii="Calibri" w:hAnsi="Calibri" w:cs="Calibri"/>
        </w:rPr>
        <w:t xml:space="preserve">  </w:t>
      </w:r>
      <w:r w:rsidRPr="00485C4F">
        <w:rPr>
          <w:rStyle w:val="lev"/>
          <w:rFonts w:ascii="Calibri" w:eastAsiaTheme="majorEastAsia" w:hAnsi="Calibri" w:cs="Calibri"/>
        </w:rPr>
        <w:t>uns</w:t>
      </w:r>
      <w:r w:rsidRPr="00485C4F">
        <w:rPr>
          <w:rFonts w:ascii="Calibri" w:hAnsi="Calibri" w:cs="Calibri"/>
        </w:rPr>
        <w:t xml:space="preserve"> eurent l’idée de leur offrir de faux présents ou de leur jouer des tours. Cette tradition s’est perpétuée et</w:t>
      </w:r>
      <w:r>
        <w:rPr>
          <w:rFonts w:ascii="Calibri" w:hAnsi="Calibri" w:cs="Calibri"/>
        </w:rPr>
        <w:t xml:space="preserve"> </w:t>
      </w:r>
      <w:r w:rsidRPr="00485C4F">
        <w:rPr>
          <w:rFonts w:ascii="Calibri" w:hAnsi="Calibri" w:cs="Calibri"/>
          <w:b/>
          <w:bCs/>
        </w:rPr>
        <w:t>[</w:t>
      </w:r>
      <w:r>
        <w:rPr>
          <w:rStyle w:val="lev"/>
          <w:rFonts w:ascii="Calibri" w:eastAsiaTheme="majorEastAsia" w:hAnsi="Calibri" w:cs="Calibri"/>
        </w:rPr>
        <w:t>TOUT]………………………………………</w:t>
      </w:r>
      <w:r w:rsidRPr="00485C4F">
        <w:rPr>
          <w:rFonts w:ascii="Calibri" w:hAnsi="Calibri" w:cs="Calibri"/>
        </w:rPr>
        <w:t xml:space="preserve">  les générations suivantes l’ont adoptée. Aujourd’hui encore, </w:t>
      </w:r>
      <w:r w:rsidRPr="00485C4F">
        <w:rPr>
          <w:rFonts w:ascii="Calibri" w:hAnsi="Calibri" w:cs="Calibri"/>
          <w:b/>
          <w:bCs/>
        </w:rPr>
        <w:t>[</w:t>
      </w:r>
      <w:r>
        <w:rPr>
          <w:rStyle w:val="lev"/>
          <w:rFonts w:ascii="Calibri" w:eastAsiaTheme="majorEastAsia" w:hAnsi="Calibri" w:cs="Calibri"/>
        </w:rPr>
        <w:t>TOUT]………………………………………</w:t>
      </w:r>
      <w:r w:rsidRPr="00485C4F">
        <w:rPr>
          <w:rFonts w:ascii="Calibri" w:hAnsi="Calibri" w:cs="Calibri"/>
        </w:rPr>
        <w:t xml:space="preserve">  </w:t>
      </w:r>
      <w:r w:rsidRPr="00485C4F">
        <w:rPr>
          <w:rStyle w:val="lev"/>
          <w:rFonts w:ascii="Calibri" w:eastAsiaTheme="majorEastAsia" w:hAnsi="Calibri" w:cs="Calibri"/>
          <w:b w:val="0"/>
          <w:bCs w:val="0"/>
        </w:rPr>
        <w:t>les Français</w:t>
      </w:r>
      <w:r>
        <w:rPr>
          <w:rStyle w:val="lev"/>
          <w:rFonts w:ascii="Calibri" w:eastAsiaTheme="majorEastAsia" w:hAnsi="Calibri" w:cs="Calibri"/>
        </w:rPr>
        <w:t xml:space="preserve"> </w:t>
      </w:r>
      <w:r w:rsidRPr="00485C4F">
        <w:rPr>
          <w:rFonts w:ascii="Calibri" w:hAnsi="Calibri" w:cs="Calibri"/>
        </w:rPr>
        <w:t>s’amuse</w:t>
      </w:r>
      <w:r>
        <w:rPr>
          <w:rFonts w:ascii="Calibri" w:hAnsi="Calibri" w:cs="Calibri"/>
        </w:rPr>
        <w:t>nt</w:t>
      </w:r>
      <w:r w:rsidRPr="00485C4F">
        <w:rPr>
          <w:rFonts w:ascii="Calibri" w:hAnsi="Calibri" w:cs="Calibri"/>
        </w:rPr>
        <w:t xml:space="preserve"> à piéger </w:t>
      </w:r>
      <w:r w:rsidR="008262B7">
        <w:rPr>
          <w:rFonts w:ascii="Calibri" w:hAnsi="Calibri" w:cs="Calibri"/>
        </w:rPr>
        <w:t xml:space="preserve">leurs </w:t>
      </w:r>
      <w:r w:rsidRPr="00485C4F">
        <w:rPr>
          <w:rFonts w:ascii="Calibri" w:hAnsi="Calibri" w:cs="Calibri"/>
        </w:rPr>
        <w:t xml:space="preserve">proches avec des blagues, en glissant par exemple un poisson en papier dans le dos de </w:t>
      </w:r>
      <w:r w:rsidRPr="00485C4F">
        <w:rPr>
          <w:rFonts w:ascii="Calibri" w:hAnsi="Calibri" w:cs="Calibri"/>
          <w:b/>
          <w:bCs/>
        </w:rPr>
        <w:t>[QUELQUE]</w:t>
      </w:r>
      <w:r w:rsidRPr="00485C4F">
        <w:rPr>
          <w:rStyle w:val="lev"/>
          <w:rFonts w:ascii="Calibri" w:eastAsiaTheme="majorEastAsia" w:hAnsi="Calibri" w:cs="Calibri"/>
        </w:rPr>
        <w:t xml:space="preserve"> </w:t>
      </w:r>
      <w:r>
        <w:rPr>
          <w:rStyle w:val="lev"/>
          <w:rFonts w:ascii="Calibri" w:eastAsiaTheme="majorEastAsia" w:hAnsi="Calibri" w:cs="Calibri"/>
        </w:rPr>
        <w:t>………………………………………</w:t>
      </w:r>
      <w:r w:rsidRPr="00485C4F">
        <w:rPr>
          <w:rStyle w:val="lev"/>
          <w:rFonts w:ascii="Calibri" w:eastAsiaTheme="majorEastAsia" w:hAnsi="Calibri" w:cs="Calibri"/>
        </w:rPr>
        <w:t>unes</w:t>
      </w:r>
      <w:r w:rsidRPr="00485C4F">
        <w:rPr>
          <w:rFonts w:ascii="Calibri" w:hAnsi="Calibri" w:cs="Calibri"/>
        </w:rPr>
        <w:t xml:space="preserve"> de leurs victimes !</w:t>
      </w:r>
      <w:r w:rsidRPr="00485C4F">
        <w:rPr>
          <w:rFonts w:ascii="Calibri" w:hAnsi="Calibri" w:cs="Calibri"/>
          <w:b/>
          <w:bCs/>
        </w:rPr>
        <w:t xml:space="preserve"> [QUELQUE]</w:t>
      </w:r>
      <w:r w:rsidRPr="00485C4F">
        <w:rPr>
          <w:rStyle w:val="lev"/>
          <w:rFonts w:ascii="Calibri" w:eastAsiaTheme="majorEastAsia" w:hAnsi="Calibri" w:cs="Calibri"/>
        </w:rPr>
        <w:t xml:space="preserve"> </w:t>
      </w:r>
      <w:r>
        <w:rPr>
          <w:rStyle w:val="lev"/>
          <w:rFonts w:ascii="Calibri" w:eastAsiaTheme="majorEastAsia" w:hAnsi="Calibri" w:cs="Calibri"/>
        </w:rPr>
        <w:t>………………………………………</w:t>
      </w:r>
      <w:r w:rsidRPr="00485C4F">
        <w:rPr>
          <w:rFonts w:ascii="Calibri" w:hAnsi="Calibri" w:cs="Calibri"/>
        </w:rPr>
        <w:t xml:space="preserve">  </w:t>
      </w:r>
      <w:r w:rsidRPr="00485C4F">
        <w:rPr>
          <w:rStyle w:val="lev"/>
          <w:rFonts w:ascii="Calibri" w:eastAsiaTheme="majorEastAsia" w:hAnsi="Calibri" w:cs="Calibri"/>
          <w:b w:val="0"/>
          <w:bCs w:val="0"/>
        </w:rPr>
        <w:t>soient</w:t>
      </w:r>
      <w:r w:rsidRPr="00485C4F">
        <w:rPr>
          <w:rFonts w:ascii="Calibri" w:hAnsi="Calibri" w:cs="Calibri"/>
        </w:rPr>
        <w:t xml:space="preserve"> l’époque et le contexte, cette tradition reste une occasion de rire et de s’amuser. </w:t>
      </w:r>
      <w:r w:rsidRPr="00485C4F">
        <w:rPr>
          <w:rFonts w:ascii="Calibri" w:hAnsi="Calibri" w:cs="Calibri"/>
          <w:b/>
          <w:bCs/>
        </w:rPr>
        <w:t>[MEME]</w:t>
      </w:r>
      <w:r w:rsidRPr="00485C4F">
        <w:rPr>
          <w:rStyle w:val="lev"/>
          <w:rFonts w:ascii="Calibri" w:eastAsiaTheme="majorEastAsia" w:hAnsi="Calibri" w:cs="Calibri"/>
        </w:rPr>
        <w:t xml:space="preserve"> </w:t>
      </w:r>
      <w:r>
        <w:rPr>
          <w:rStyle w:val="lev"/>
          <w:rFonts w:ascii="Calibri" w:eastAsiaTheme="majorEastAsia" w:hAnsi="Calibri" w:cs="Calibri"/>
        </w:rPr>
        <w:t>………………………………………</w:t>
      </w:r>
      <w:r w:rsidRPr="00485C4F">
        <w:rPr>
          <w:rFonts w:ascii="Calibri" w:hAnsi="Calibri" w:cs="Calibri"/>
        </w:rPr>
        <w:t xml:space="preserve"> les médias participent à cette journée en diffusant de fausses informations pour tromper le public avec humour. Certains canulars sont</w:t>
      </w:r>
      <w:r>
        <w:rPr>
          <w:rFonts w:ascii="Calibri" w:hAnsi="Calibri" w:cs="Calibri"/>
        </w:rPr>
        <w:t xml:space="preserve"> </w:t>
      </w:r>
      <w:r w:rsidRPr="00485C4F">
        <w:rPr>
          <w:rFonts w:ascii="Calibri" w:hAnsi="Calibri" w:cs="Calibri"/>
          <w:b/>
          <w:bCs/>
        </w:rPr>
        <w:t>[</w:t>
      </w:r>
      <w:r>
        <w:rPr>
          <w:rStyle w:val="lev"/>
          <w:rFonts w:ascii="Calibri" w:eastAsiaTheme="majorEastAsia" w:hAnsi="Calibri" w:cs="Calibri"/>
        </w:rPr>
        <w:t>TOUT]………………………………………</w:t>
      </w:r>
      <w:r w:rsidRPr="00485C4F">
        <w:rPr>
          <w:rFonts w:ascii="Calibri" w:hAnsi="Calibri" w:cs="Calibri"/>
        </w:rPr>
        <w:t xml:space="preserve">   simples, tandis que d’autres sont plus élaborés et demandent une vraie préparation.</w:t>
      </w:r>
      <w:r w:rsidRPr="00485C4F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485C4F">
        <w:rPr>
          <w:rFonts w:ascii="Calibri" w:hAnsi="Calibri" w:cs="Calibri"/>
        </w:rPr>
        <w:t>Les</w:t>
      </w:r>
      <w:r>
        <w:rPr>
          <w:rFonts w:ascii="Calibri" w:hAnsi="Calibri" w:cs="Calibri"/>
        </w:rPr>
        <w:t xml:space="preserve"> </w:t>
      </w:r>
      <w:r w:rsidRPr="00485C4F">
        <w:rPr>
          <w:rFonts w:ascii="Calibri" w:hAnsi="Calibri" w:cs="Calibri"/>
          <w:b/>
          <w:bCs/>
        </w:rPr>
        <w:t>[MEME]</w:t>
      </w:r>
      <w:r w:rsidRPr="00485C4F">
        <w:rPr>
          <w:rStyle w:val="lev"/>
          <w:rFonts w:ascii="Calibri" w:eastAsiaTheme="majorEastAsia" w:hAnsi="Calibri" w:cs="Calibri"/>
        </w:rPr>
        <w:t xml:space="preserve"> </w:t>
      </w:r>
      <w:r>
        <w:rPr>
          <w:rStyle w:val="lev"/>
          <w:rFonts w:ascii="Calibri" w:eastAsiaTheme="majorEastAsia" w:hAnsi="Calibri" w:cs="Calibri"/>
        </w:rPr>
        <w:t>………………………………………</w:t>
      </w:r>
      <w:r w:rsidRPr="00485C4F">
        <w:rPr>
          <w:rFonts w:ascii="Calibri" w:hAnsi="Calibri" w:cs="Calibri"/>
        </w:rPr>
        <w:t xml:space="preserve"> blagues reviennent chaque année, mais elles réussissent encore à surprendre et à faire rire.</w:t>
      </w:r>
    </w:p>
    <w:p w14:paraId="0CA48710" w14:textId="19055E4C" w:rsidR="00485C4F" w:rsidRPr="00485C4F" w:rsidRDefault="00485C4F" w:rsidP="00485C4F">
      <w:pPr>
        <w:pStyle w:val="paragraph"/>
        <w:spacing w:before="120" w:beforeAutospacing="0" w:after="120" w:afterAutospacing="0" w:line="360" w:lineRule="auto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</w:rPr>
      </w:pPr>
      <w:r>
        <w:rPr>
          <w:rFonts w:ascii="Calibri" w:hAnsi="Calibri" w:cs="Calibri"/>
        </w:rPr>
        <w:t>(Base du texte générée avec l’AI, avril 2025)</w:t>
      </w:r>
    </w:p>
    <w:p w14:paraId="630A3E06" w14:textId="1DA61DF2" w:rsidR="009B383A" w:rsidRDefault="009B383A" w:rsidP="00F23854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</w:rPr>
      </w:pPr>
    </w:p>
    <w:p w14:paraId="3637975E" w14:textId="77777777" w:rsidR="00485C4F" w:rsidRDefault="00485C4F" w:rsidP="00F23854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</w:rPr>
      </w:pPr>
    </w:p>
    <w:p w14:paraId="6DA4D047" w14:textId="5F7C8B34" w:rsidR="00F23854" w:rsidRPr="00F23854" w:rsidRDefault="00971248" w:rsidP="00AC09CE">
      <w:pPr>
        <w:pStyle w:val="paragraph"/>
        <w:numPr>
          <w:ilvl w:val="0"/>
          <w:numId w:val="2"/>
        </w:numPr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i/>
          <w:iCs/>
          <w:sz w:val="32"/>
          <w:szCs w:val="32"/>
        </w:rPr>
      </w:pPr>
      <w:r w:rsidRPr="00B6726D">
        <w:rPr>
          <w:rStyle w:val="normaltextrun"/>
          <w:rFonts w:ascii="Calibri" w:eastAsiaTheme="majorEastAsia" w:hAnsi="Calibri" w:cs="Calibri"/>
          <w:b/>
          <w:bCs/>
          <w:sz w:val="32"/>
          <w:szCs w:val="32"/>
        </w:rPr>
        <w:lastRenderedPageBreak/>
        <w:t>Corrigé</w:t>
      </w:r>
    </w:p>
    <w:p w14:paraId="0E6631DA" w14:textId="10429719" w:rsidR="009A665F" w:rsidRDefault="009A665F" w:rsidP="00042624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</w:rPr>
      </w:pPr>
    </w:p>
    <w:p w14:paraId="453FFAA1" w14:textId="184254A4" w:rsidR="0033298E" w:rsidRDefault="00491DCA" w:rsidP="00FF3A00">
      <w:pPr>
        <w:pStyle w:val="paragraph"/>
        <w:spacing w:before="120" w:beforeAutospacing="0" w:after="120" w:afterAutospacing="0" w:line="480" w:lineRule="auto"/>
        <w:jc w:val="both"/>
        <w:textAlignment w:val="baseline"/>
        <w:rPr>
          <w:rFonts w:ascii="Calibri" w:hAnsi="Calibri" w:cs="Calibri"/>
        </w:rPr>
      </w:pPr>
      <w:r w:rsidRPr="00485C4F">
        <w:rPr>
          <w:rFonts w:ascii="Calibri" w:hAnsi="Calibri" w:cs="Calibri"/>
        </w:rPr>
        <w:t xml:space="preserve">L’origine du </w:t>
      </w:r>
      <w:r w:rsidRPr="008262B7">
        <w:rPr>
          <w:rStyle w:val="lev"/>
          <w:rFonts w:ascii="Calibri" w:eastAsiaTheme="majorEastAsia" w:hAnsi="Calibri" w:cs="Calibri"/>
          <w:b w:val="0"/>
          <w:bCs w:val="0"/>
        </w:rPr>
        <w:t>poisson d’avril</w:t>
      </w:r>
      <w:r w:rsidRPr="00485C4F">
        <w:rPr>
          <w:rFonts w:ascii="Calibri" w:hAnsi="Calibri" w:cs="Calibri"/>
        </w:rPr>
        <w:t xml:space="preserve"> remonte à la fin du XVIᵉ siècle. À cette époque, le roi Charles IX décida de modifier le calendrier : </w:t>
      </w:r>
      <w:r w:rsidRPr="00485C4F">
        <w:rPr>
          <w:rStyle w:val="lev"/>
          <w:rFonts w:ascii="Calibri" w:eastAsiaTheme="majorEastAsia" w:hAnsi="Calibri" w:cs="Calibri"/>
        </w:rPr>
        <w:t>tous</w:t>
      </w:r>
      <w:r w:rsidR="008262B7">
        <w:rPr>
          <w:rStyle w:val="lev"/>
          <w:rFonts w:ascii="Calibri" w:eastAsiaTheme="majorEastAsia" w:hAnsi="Calibri" w:cs="Calibri"/>
        </w:rPr>
        <w:t xml:space="preserve"> </w:t>
      </w:r>
      <w:r w:rsidR="008262B7" w:rsidRPr="008262B7">
        <w:rPr>
          <w:rFonts w:ascii="Calibri" w:hAnsi="Calibri" w:cs="Calibri"/>
          <w:u w:val="single"/>
        </w:rPr>
        <w:t>les</w:t>
      </w:r>
      <w:r w:rsidR="008262B7" w:rsidRPr="008262B7">
        <w:rPr>
          <w:rStyle w:val="lev"/>
          <w:rFonts w:ascii="Calibri" w:eastAsiaTheme="majorEastAsia" w:hAnsi="Calibri" w:cs="Calibri"/>
          <w:color w:val="074F6A" w:themeColor="accent4" w:themeShade="80"/>
        </w:rPr>
        <w:t xml:space="preserve"> (déterminant masculin pluriel)</w:t>
      </w:r>
      <w:r w:rsidRPr="00485C4F">
        <w:rPr>
          <w:rFonts w:ascii="Calibri" w:hAnsi="Calibri" w:cs="Calibri"/>
        </w:rPr>
        <w:t xml:space="preserve"> Français</w:t>
      </w:r>
      <w:r w:rsidR="008262B7">
        <w:rPr>
          <w:rFonts w:ascii="Calibri" w:hAnsi="Calibri" w:cs="Calibri"/>
        </w:rPr>
        <w:t xml:space="preserve"> </w:t>
      </w:r>
      <w:r w:rsidR="008262B7" w:rsidRPr="008262B7">
        <w:rPr>
          <w:rFonts w:ascii="Calibri" w:hAnsi="Calibri" w:cs="Calibri"/>
          <w:b/>
          <w:bCs/>
          <w:color w:val="074F6A" w:themeColor="accent4" w:themeShade="80"/>
        </w:rPr>
        <w:t>(</w:t>
      </w:r>
      <w:r w:rsidR="008262B7">
        <w:rPr>
          <w:rFonts w:ascii="Calibri" w:hAnsi="Calibri" w:cs="Calibri"/>
          <w:b/>
          <w:bCs/>
          <w:color w:val="074F6A" w:themeColor="accent4" w:themeShade="80"/>
        </w:rPr>
        <w:t xml:space="preserve">nom </w:t>
      </w:r>
      <w:r w:rsidR="008262B7" w:rsidRPr="008262B7">
        <w:rPr>
          <w:rFonts w:ascii="Calibri" w:hAnsi="Calibri" w:cs="Calibri"/>
          <w:b/>
          <w:bCs/>
          <w:color w:val="074F6A" w:themeColor="accent4" w:themeShade="80"/>
        </w:rPr>
        <w:t>masculin pluriel)</w:t>
      </w:r>
      <w:r w:rsidRPr="008262B7">
        <w:rPr>
          <w:rFonts w:ascii="Calibri" w:hAnsi="Calibri" w:cs="Calibri"/>
          <w:color w:val="074F6A" w:themeColor="accent4" w:themeShade="80"/>
        </w:rPr>
        <w:t xml:space="preserve"> </w:t>
      </w:r>
      <w:r w:rsidRPr="00485C4F">
        <w:rPr>
          <w:rFonts w:ascii="Calibri" w:hAnsi="Calibri" w:cs="Calibri"/>
        </w:rPr>
        <w:t xml:space="preserve">devaient désormais célébrer la nouvelle année le 1ᵉʳ janvier. Cependant, </w:t>
      </w:r>
      <w:r w:rsidRPr="00485C4F">
        <w:rPr>
          <w:rStyle w:val="lev"/>
          <w:rFonts w:ascii="Calibri" w:eastAsiaTheme="majorEastAsia" w:hAnsi="Calibri" w:cs="Calibri"/>
        </w:rPr>
        <w:t>toute</w:t>
      </w:r>
      <w:r w:rsidR="008262B7">
        <w:rPr>
          <w:rStyle w:val="lev"/>
          <w:rFonts w:ascii="Calibri" w:eastAsiaTheme="majorEastAsia" w:hAnsi="Calibri" w:cs="Calibri"/>
        </w:rPr>
        <w:t xml:space="preserve"> </w:t>
      </w:r>
      <w:r w:rsidRPr="008262B7">
        <w:rPr>
          <w:rFonts w:ascii="Calibri" w:hAnsi="Calibri" w:cs="Calibri"/>
          <w:u w:val="single"/>
        </w:rPr>
        <w:t>la</w:t>
      </w:r>
      <w:r w:rsidR="008262B7" w:rsidRPr="008262B7">
        <w:rPr>
          <w:rFonts w:ascii="Calibri" w:hAnsi="Calibri" w:cs="Calibri"/>
        </w:rPr>
        <w:t xml:space="preserve"> </w:t>
      </w:r>
      <w:r w:rsidR="008262B7" w:rsidRPr="008262B7">
        <w:rPr>
          <w:rStyle w:val="lev"/>
          <w:rFonts w:ascii="Calibri" w:eastAsiaTheme="majorEastAsia" w:hAnsi="Calibri" w:cs="Calibri"/>
          <w:color w:val="074F6A" w:themeColor="accent4" w:themeShade="80"/>
        </w:rPr>
        <w:t>(déterminant</w:t>
      </w:r>
      <w:r w:rsidR="008262B7">
        <w:rPr>
          <w:rStyle w:val="lev"/>
          <w:rFonts w:ascii="Calibri" w:eastAsiaTheme="majorEastAsia" w:hAnsi="Calibri" w:cs="Calibri"/>
          <w:color w:val="074F6A" w:themeColor="accent4" w:themeShade="80"/>
        </w:rPr>
        <w:t xml:space="preserve"> féminin singulier</w:t>
      </w:r>
      <w:r w:rsidR="008262B7" w:rsidRPr="008262B7">
        <w:rPr>
          <w:rStyle w:val="lev"/>
          <w:rFonts w:ascii="Calibri" w:eastAsiaTheme="majorEastAsia" w:hAnsi="Calibri" w:cs="Calibri"/>
          <w:color w:val="074F6A" w:themeColor="accent4" w:themeShade="80"/>
        </w:rPr>
        <w:t>)</w:t>
      </w:r>
      <w:r w:rsidR="008262B7" w:rsidRPr="00485C4F">
        <w:rPr>
          <w:rFonts w:ascii="Calibri" w:hAnsi="Calibri" w:cs="Calibri"/>
        </w:rPr>
        <w:t xml:space="preserve"> </w:t>
      </w:r>
      <w:r w:rsidRPr="00485C4F">
        <w:rPr>
          <w:rFonts w:ascii="Calibri" w:hAnsi="Calibri" w:cs="Calibri"/>
        </w:rPr>
        <w:t>population</w:t>
      </w:r>
      <w:r w:rsidR="008262B7">
        <w:rPr>
          <w:rFonts w:ascii="Calibri" w:hAnsi="Calibri" w:cs="Calibri"/>
        </w:rPr>
        <w:t xml:space="preserve"> </w:t>
      </w:r>
      <w:r w:rsidR="008262B7" w:rsidRPr="008262B7">
        <w:rPr>
          <w:rFonts w:ascii="Calibri" w:hAnsi="Calibri" w:cs="Calibri"/>
          <w:b/>
          <w:bCs/>
          <w:color w:val="074F6A" w:themeColor="accent4" w:themeShade="80"/>
        </w:rPr>
        <w:t xml:space="preserve">(nom </w:t>
      </w:r>
      <w:r w:rsidR="008262B7" w:rsidRPr="008262B7">
        <w:rPr>
          <w:rStyle w:val="lev"/>
          <w:rFonts w:ascii="Calibri" w:eastAsiaTheme="majorEastAsia" w:hAnsi="Calibri" w:cs="Calibri"/>
          <w:color w:val="074F6A" w:themeColor="accent4" w:themeShade="80"/>
        </w:rPr>
        <w:t>féminin singulier)</w:t>
      </w:r>
      <w:r w:rsidR="008262B7">
        <w:rPr>
          <w:rStyle w:val="lev"/>
          <w:rFonts w:ascii="Calibri" w:eastAsiaTheme="majorEastAsia" w:hAnsi="Calibri" w:cs="Calibri"/>
          <w:color w:val="074F6A" w:themeColor="accent4" w:themeShade="80"/>
        </w:rPr>
        <w:t xml:space="preserve"> </w:t>
      </w:r>
      <w:r w:rsidRPr="00485C4F">
        <w:rPr>
          <w:rFonts w:ascii="Calibri" w:hAnsi="Calibri" w:cs="Calibri"/>
        </w:rPr>
        <w:t xml:space="preserve">ne s’adapta pas immédiatement, et </w:t>
      </w:r>
      <w:r w:rsidRPr="00485C4F">
        <w:rPr>
          <w:rStyle w:val="lev"/>
          <w:rFonts w:ascii="Calibri" w:eastAsiaTheme="majorEastAsia" w:hAnsi="Calibri" w:cs="Calibri"/>
        </w:rPr>
        <w:t>quelques</w:t>
      </w:r>
      <w:r w:rsidR="00D702AD">
        <w:rPr>
          <w:rStyle w:val="lev"/>
          <w:rFonts w:ascii="Calibri" w:eastAsiaTheme="majorEastAsia" w:hAnsi="Calibri" w:cs="Calibri"/>
        </w:rPr>
        <w:t xml:space="preserve"> </w:t>
      </w:r>
      <w:r w:rsidR="00D702AD" w:rsidRPr="00D702AD">
        <w:rPr>
          <w:rStyle w:val="lev"/>
          <w:rFonts w:ascii="Calibri" w:eastAsiaTheme="majorEastAsia" w:hAnsi="Calibri" w:cs="Calibri"/>
          <w:color w:val="074F6A" w:themeColor="accent4" w:themeShade="80"/>
        </w:rPr>
        <w:t>(déterminant féminin pluriel)</w:t>
      </w:r>
      <w:r w:rsidRPr="00D702AD">
        <w:rPr>
          <w:rFonts w:ascii="Calibri" w:hAnsi="Calibri" w:cs="Calibri"/>
          <w:color w:val="074F6A" w:themeColor="accent4" w:themeShade="80"/>
        </w:rPr>
        <w:t xml:space="preserve"> </w:t>
      </w:r>
      <w:r w:rsidRPr="00485C4F">
        <w:rPr>
          <w:rFonts w:ascii="Calibri" w:hAnsi="Calibri" w:cs="Calibri"/>
        </w:rPr>
        <w:t>personnes</w:t>
      </w:r>
      <w:r w:rsidR="00D702AD">
        <w:rPr>
          <w:rFonts w:ascii="Calibri" w:hAnsi="Calibri" w:cs="Calibri"/>
        </w:rPr>
        <w:t xml:space="preserve"> </w:t>
      </w:r>
      <w:r w:rsidR="00D702AD" w:rsidRPr="00D702AD">
        <w:rPr>
          <w:rStyle w:val="lev"/>
          <w:rFonts w:ascii="Calibri" w:eastAsiaTheme="majorEastAsia" w:hAnsi="Calibri" w:cs="Calibri"/>
          <w:color w:val="074F6A" w:themeColor="accent4" w:themeShade="80"/>
        </w:rPr>
        <w:t>(</w:t>
      </w:r>
      <w:r w:rsidR="00D702AD">
        <w:rPr>
          <w:rStyle w:val="lev"/>
          <w:rFonts w:ascii="Calibri" w:eastAsiaTheme="majorEastAsia" w:hAnsi="Calibri" w:cs="Calibri"/>
          <w:color w:val="074F6A" w:themeColor="accent4" w:themeShade="80"/>
        </w:rPr>
        <w:t xml:space="preserve">nom </w:t>
      </w:r>
      <w:r w:rsidR="00D702AD" w:rsidRPr="00D702AD">
        <w:rPr>
          <w:rStyle w:val="lev"/>
          <w:rFonts w:ascii="Calibri" w:eastAsiaTheme="majorEastAsia" w:hAnsi="Calibri" w:cs="Calibri"/>
          <w:color w:val="074F6A" w:themeColor="accent4" w:themeShade="80"/>
        </w:rPr>
        <w:t>féminin pluriel)</w:t>
      </w:r>
      <w:r w:rsidR="00D702AD" w:rsidRPr="00D702AD">
        <w:rPr>
          <w:rFonts w:ascii="Calibri" w:hAnsi="Calibri" w:cs="Calibri"/>
          <w:color w:val="074F6A" w:themeColor="accent4" w:themeShade="80"/>
        </w:rPr>
        <w:t xml:space="preserve"> </w:t>
      </w:r>
      <w:r w:rsidR="00D702AD" w:rsidRPr="00485C4F">
        <w:rPr>
          <w:rFonts w:ascii="Calibri" w:hAnsi="Calibri" w:cs="Calibri"/>
        </w:rPr>
        <w:t>continuèrent</w:t>
      </w:r>
      <w:r w:rsidRPr="00485C4F">
        <w:rPr>
          <w:rFonts w:ascii="Calibri" w:hAnsi="Calibri" w:cs="Calibri"/>
        </w:rPr>
        <w:t xml:space="preserve"> à échanger des cadeaux au début du mois d’avril. Pour se moquer d’eux, </w:t>
      </w:r>
      <w:r w:rsidRPr="00485C4F">
        <w:rPr>
          <w:rStyle w:val="lev"/>
          <w:rFonts w:ascii="Calibri" w:eastAsiaTheme="majorEastAsia" w:hAnsi="Calibri" w:cs="Calibri"/>
        </w:rPr>
        <w:t>quelques-uns</w:t>
      </w:r>
      <w:r w:rsidR="00525F85">
        <w:rPr>
          <w:rStyle w:val="lev"/>
          <w:rFonts w:ascii="Calibri" w:eastAsiaTheme="majorEastAsia" w:hAnsi="Calibri" w:cs="Calibri"/>
        </w:rPr>
        <w:t xml:space="preserve"> </w:t>
      </w:r>
      <w:r w:rsidR="00525F85" w:rsidRPr="00525F85">
        <w:rPr>
          <w:rStyle w:val="lev"/>
          <w:rFonts w:ascii="Calibri" w:eastAsiaTheme="majorEastAsia" w:hAnsi="Calibri" w:cs="Calibri"/>
          <w:color w:val="074F6A" w:themeColor="accent4" w:themeShade="80"/>
        </w:rPr>
        <w:t>(pronom</w:t>
      </w:r>
      <w:r w:rsidR="0033298E">
        <w:rPr>
          <w:rStyle w:val="lev"/>
          <w:rFonts w:ascii="Calibri" w:eastAsiaTheme="majorEastAsia" w:hAnsi="Calibri" w:cs="Calibri"/>
          <w:color w:val="074F6A" w:themeColor="accent4" w:themeShade="80"/>
        </w:rPr>
        <w:t xml:space="preserve"> indéfini</w:t>
      </w:r>
      <w:r w:rsidR="00525F85" w:rsidRPr="00525F85">
        <w:rPr>
          <w:rStyle w:val="lev"/>
          <w:rFonts w:ascii="Calibri" w:eastAsiaTheme="majorEastAsia" w:hAnsi="Calibri" w:cs="Calibri"/>
          <w:color w:val="074F6A" w:themeColor="accent4" w:themeShade="80"/>
        </w:rPr>
        <w:t xml:space="preserve"> masculin pluriel)</w:t>
      </w:r>
      <w:r w:rsidRPr="00525F85">
        <w:rPr>
          <w:rFonts w:ascii="Calibri" w:hAnsi="Calibri" w:cs="Calibri"/>
          <w:color w:val="074F6A" w:themeColor="accent4" w:themeShade="80"/>
        </w:rPr>
        <w:t xml:space="preserve"> </w:t>
      </w:r>
      <w:r w:rsidRPr="00485C4F">
        <w:rPr>
          <w:rFonts w:ascii="Calibri" w:hAnsi="Calibri" w:cs="Calibri"/>
        </w:rPr>
        <w:t xml:space="preserve">eurent l’idée de leur offrir de faux présents ou de leur jouer des tours. Cette tradition s’est perpétuée et </w:t>
      </w:r>
      <w:r w:rsidRPr="00485C4F">
        <w:rPr>
          <w:rStyle w:val="lev"/>
          <w:rFonts w:ascii="Calibri" w:eastAsiaTheme="majorEastAsia" w:hAnsi="Calibri" w:cs="Calibri"/>
        </w:rPr>
        <w:t>toutes</w:t>
      </w:r>
      <w:r w:rsidRPr="00485C4F">
        <w:rPr>
          <w:rFonts w:ascii="Calibri" w:hAnsi="Calibri" w:cs="Calibri"/>
        </w:rPr>
        <w:t xml:space="preserve"> </w:t>
      </w:r>
      <w:r w:rsidRPr="008262B7">
        <w:rPr>
          <w:rFonts w:ascii="Calibri" w:hAnsi="Calibri" w:cs="Calibri"/>
          <w:u w:val="single"/>
        </w:rPr>
        <w:t>les</w:t>
      </w:r>
      <w:r w:rsidR="008262B7">
        <w:rPr>
          <w:rFonts w:ascii="Calibri" w:hAnsi="Calibri" w:cs="Calibri"/>
        </w:rPr>
        <w:t xml:space="preserve"> </w:t>
      </w:r>
      <w:r w:rsidR="008262B7" w:rsidRPr="008262B7">
        <w:rPr>
          <w:rStyle w:val="lev"/>
          <w:rFonts w:ascii="Calibri" w:eastAsiaTheme="majorEastAsia" w:hAnsi="Calibri" w:cs="Calibri"/>
          <w:color w:val="074F6A" w:themeColor="accent4" w:themeShade="80"/>
        </w:rPr>
        <w:t>(déterminant</w:t>
      </w:r>
      <w:r w:rsidR="008262B7">
        <w:rPr>
          <w:rStyle w:val="lev"/>
          <w:rFonts w:ascii="Calibri" w:eastAsiaTheme="majorEastAsia" w:hAnsi="Calibri" w:cs="Calibri"/>
          <w:color w:val="074F6A" w:themeColor="accent4" w:themeShade="80"/>
        </w:rPr>
        <w:t xml:space="preserve"> féminin pluriel</w:t>
      </w:r>
      <w:r w:rsidR="008262B7" w:rsidRPr="008262B7">
        <w:rPr>
          <w:rStyle w:val="lev"/>
          <w:rFonts w:ascii="Calibri" w:eastAsiaTheme="majorEastAsia" w:hAnsi="Calibri" w:cs="Calibri"/>
          <w:color w:val="074F6A" w:themeColor="accent4" w:themeShade="80"/>
        </w:rPr>
        <w:t>)</w:t>
      </w:r>
      <w:r w:rsidR="008262B7" w:rsidRPr="00485C4F">
        <w:rPr>
          <w:rFonts w:ascii="Calibri" w:hAnsi="Calibri" w:cs="Calibri"/>
        </w:rPr>
        <w:t xml:space="preserve"> </w:t>
      </w:r>
      <w:r w:rsidRPr="00485C4F">
        <w:rPr>
          <w:rFonts w:ascii="Calibri" w:hAnsi="Calibri" w:cs="Calibri"/>
        </w:rPr>
        <w:t xml:space="preserve">générations </w:t>
      </w:r>
      <w:r w:rsidR="008262B7" w:rsidRPr="008262B7">
        <w:rPr>
          <w:rStyle w:val="lev"/>
          <w:rFonts w:eastAsiaTheme="majorEastAsia"/>
          <w:color w:val="074F6A" w:themeColor="accent4" w:themeShade="80"/>
        </w:rPr>
        <w:t>(</w:t>
      </w:r>
      <w:r w:rsidR="008262B7" w:rsidRPr="008262B7">
        <w:rPr>
          <w:rStyle w:val="lev"/>
          <w:rFonts w:ascii="Calibri" w:eastAsiaTheme="majorEastAsia" w:hAnsi="Calibri" w:cs="Calibri"/>
          <w:color w:val="074F6A" w:themeColor="accent4" w:themeShade="80"/>
        </w:rPr>
        <w:t xml:space="preserve">nom </w:t>
      </w:r>
      <w:r w:rsidR="008262B7">
        <w:rPr>
          <w:rStyle w:val="lev"/>
          <w:rFonts w:ascii="Calibri" w:eastAsiaTheme="majorEastAsia" w:hAnsi="Calibri" w:cs="Calibri"/>
          <w:color w:val="074F6A" w:themeColor="accent4" w:themeShade="80"/>
        </w:rPr>
        <w:t>féminin pluriel</w:t>
      </w:r>
      <w:r w:rsidR="008262B7" w:rsidRPr="008262B7">
        <w:rPr>
          <w:rStyle w:val="lev"/>
          <w:rFonts w:ascii="Calibri" w:eastAsiaTheme="majorEastAsia" w:hAnsi="Calibri" w:cs="Calibri"/>
          <w:color w:val="074F6A" w:themeColor="accent4" w:themeShade="80"/>
        </w:rPr>
        <w:t>)</w:t>
      </w:r>
      <w:r w:rsidR="008262B7">
        <w:rPr>
          <w:rStyle w:val="lev"/>
          <w:rFonts w:ascii="Calibri" w:eastAsiaTheme="majorEastAsia" w:hAnsi="Calibri" w:cs="Calibri"/>
          <w:color w:val="074F6A" w:themeColor="accent4" w:themeShade="80"/>
        </w:rPr>
        <w:t xml:space="preserve"> </w:t>
      </w:r>
      <w:r w:rsidRPr="00485C4F">
        <w:rPr>
          <w:rFonts w:ascii="Calibri" w:hAnsi="Calibri" w:cs="Calibri"/>
        </w:rPr>
        <w:t xml:space="preserve">suivantes l’ont adoptée. Aujourd’hui encore, </w:t>
      </w:r>
      <w:r w:rsidRPr="00485C4F">
        <w:rPr>
          <w:rStyle w:val="lev"/>
          <w:rFonts w:ascii="Calibri" w:eastAsiaTheme="majorEastAsia" w:hAnsi="Calibri" w:cs="Calibri"/>
        </w:rPr>
        <w:t>tout</w:t>
      </w:r>
      <w:r w:rsidRPr="00485C4F">
        <w:rPr>
          <w:rFonts w:ascii="Calibri" w:hAnsi="Calibri" w:cs="Calibri"/>
        </w:rPr>
        <w:t xml:space="preserve"> </w:t>
      </w:r>
      <w:r w:rsidRPr="008262B7">
        <w:rPr>
          <w:rFonts w:ascii="Calibri" w:hAnsi="Calibri" w:cs="Calibri"/>
          <w:u w:val="single"/>
        </w:rPr>
        <w:t>le</w:t>
      </w:r>
      <w:r w:rsidR="008262B7">
        <w:rPr>
          <w:rFonts w:ascii="Calibri" w:hAnsi="Calibri" w:cs="Calibri"/>
        </w:rPr>
        <w:t xml:space="preserve"> </w:t>
      </w:r>
      <w:r w:rsidR="008262B7" w:rsidRPr="008262B7">
        <w:rPr>
          <w:rFonts w:ascii="Calibri" w:hAnsi="Calibri" w:cs="Calibri"/>
          <w:b/>
          <w:bCs/>
          <w:color w:val="074F6A" w:themeColor="accent4" w:themeShade="80"/>
        </w:rPr>
        <w:t>(</w:t>
      </w:r>
      <w:r w:rsidR="008262B7">
        <w:rPr>
          <w:rFonts w:ascii="Calibri" w:hAnsi="Calibri" w:cs="Calibri"/>
          <w:b/>
          <w:bCs/>
          <w:color w:val="074F6A" w:themeColor="accent4" w:themeShade="80"/>
        </w:rPr>
        <w:t xml:space="preserve">déterminant </w:t>
      </w:r>
      <w:r w:rsidR="008262B7" w:rsidRPr="008262B7">
        <w:rPr>
          <w:rFonts w:ascii="Calibri" w:hAnsi="Calibri" w:cs="Calibri"/>
          <w:b/>
          <w:bCs/>
          <w:color w:val="074F6A" w:themeColor="accent4" w:themeShade="80"/>
        </w:rPr>
        <w:t xml:space="preserve">masculin </w:t>
      </w:r>
      <w:r w:rsidR="008262B7">
        <w:rPr>
          <w:rFonts w:ascii="Calibri" w:hAnsi="Calibri" w:cs="Calibri"/>
          <w:b/>
          <w:bCs/>
          <w:color w:val="074F6A" w:themeColor="accent4" w:themeShade="80"/>
        </w:rPr>
        <w:t>singulier</w:t>
      </w:r>
      <w:r w:rsidR="008262B7" w:rsidRPr="008262B7">
        <w:rPr>
          <w:rFonts w:ascii="Calibri" w:hAnsi="Calibri" w:cs="Calibri"/>
          <w:b/>
          <w:bCs/>
          <w:color w:val="074F6A" w:themeColor="accent4" w:themeShade="80"/>
        </w:rPr>
        <w:t>)</w:t>
      </w:r>
      <w:r w:rsidRPr="00485C4F">
        <w:rPr>
          <w:rFonts w:ascii="Calibri" w:hAnsi="Calibri" w:cs="Calibri"/>
        </w:rPr>
        <w:t xml:space="preserve"> monde </w:t>
      </w:r>
      <w:r w:rsidR="008262B7" w:rsidRPr="008262B7">
        <w:rPr>
          <w:rFonts w:ascii="Calibri" w:hAnsi="Calibri" w:cs="Calibri"/>
          <w:b/>
          <w:bCs/>
          <w:color w:val="074F6A" w:themeColor="accent4" w:themeShade="80"/>
        </w:rPr>
        <w:t>(nom</w:t>
      </w:r>
      <w:r w:rsidR="008262B7">
        <w:rPr>
          <w:rFonts w:ascii="Calibri" w:hAnsi="Calibri" w:cs="Calibri"/>
        </w:rPr>
        <w:t xml:space="preserve"> </w:t>
      </w:r>
      <w:r w:rsidR="008262B7" w:rsidRPr="008262B7">
        <w:rPr>
          <w:rFonts w:ascii="Calibri" w:hAnsi="Calibri" w:cs="Calibri"/>
          <w:b/>
          <w:bCs/>
          <w:color w:val="074F6A" w:themeColor="accent4" w:themeShade="80"/>
        </w:rPr>
        <w:t xml:space="preserve">masculin </w:t>
      </w:r>
      <w:r w:rsidR="008262B7">
        <w:rPr>
          <w:rFonts w:ascii="Calibri" w:hAnsi="Calibri" w:cs="Calibri"/>
          <w:b/>
          <w:bCs/>
          <w:color w:val="074F6A" w:themeColor="accent4" w:themeShade="80"/>
        </w:rPr>
        <w:t>singulier</w:t>
      </w:r>
      <w:r w:rsidR="008262B7" w:rsidRPr="008262B7">
        <w:rPr>
          <w:rFonts w:ascii="Calibri" w:hAnsi="Calibri" w:cs="Calibri"/>
          <w:b/>
          <w:bCs/>
          <w:color w:val="074F6A" w:themeColor="accent4" w:themeShade="80"/>
        </w:rPr>
        <w:t>)</w:t>
      </w:r>
      <w:r w:rsidR="008262B7">
        <w:rPr>
          <w:rFonts w:ascii="Calibri" w:hAnsi="Calibri" w:cs="Calibri"/>
          <w:b/>
          <w:bCs/>
          <w:color w:val="074F6A" w:themeColor="accent4" w:themeShade="80"/>
        </w:rPr>
        <w:t xml:space="preserve"> </w:t>
      </w:r>
      <w:r w:rsidRPr="00485C4F">
        <w:rPr>
          <w:rFonts w:ascii="Calibri" w:hAnsi="Calibri" w:cs="Calibri"/>
        </w:rPr>
        <w:t xml:space="preserve">s’amuse à piéger ses proches avec des blagues, en glissant par exemple un poisson en papier dans le dos de </w:t>
      </w:r>
      <w:r w:rsidRPr="00485C4F">
        <w:rPr>
          <w:rStyle w:val="lev"/>
          <w:rFonts w:ascii="Calibri" w:eastAsiaTheme="majorEastAsia" w:hAnsi="Calibri" w:cs="Calibri"/>
        </w:rPr>
        <w:t>quelques-unes</w:t>
      </w:r>
      <w:r w:rsidRPr="00485C4F">
        <w:rPr>
          <w:rFonts w:ascii="Calibri" w:hAnsi="Calibri" w:cs="Calibri"/>
        </w:rPr>
        <w:t xml:space="preserve"> </w:t>
      </w:r>
      <w:r w:rsidR="0033298E" w:rsidRPr="0033298E">
        <w:rPr>
          <w:rFonts w:ascii="Calibri" w:hAnsi="Calibri" w:cs="Calibri"/>
          <w:b/>
          <w:bCs/>
          <w:color w:val="074F6A" w:themeColor="accent4" w:themeShade="80"/>
        </w:rPr>
        <w:t>(pronom</w:t>
      </w:r>
      <w:r w:rsidR="0033298E">
        <w:rPr>
          <w:rFonts w:ascii="Calibri" w:hAnsi="Calibri" w:cs="Calibri"/>
          <w:b/>
          <w:bCs/>
          <w:color w:val="074F6A" w:themeColor="accent4" w:themeShade="80"/>
        </w:rPr>
        <w:t xml:space="preserve"> indéfini</w:t>
      </w:r>
      <w:r w:rsidR="0033298E" w:rsidRPr="0033298E">
        <w:rPr>
          <w:rFonts w:ascii="Calibri" w:hAnsi="Calibri" w:cs="Calibri"/>
          <w:b/>
          <w:bCs/>
          <w:color w:val="074F6A" w:themeColor="accent4" w:themeShade="80"/>
        </w:rPr>
        <w:t xml:space="preserve"> féminin pluriel) </w:t>
      </w:r>
      <w:r w:rsidRPr="00485C4F">
        <w:rPr>
          <w:rFonts w:ascii="Calibri" w:hAnsi="Calibri" w:cs="Calibri"/>
        </w:rPr>
        <w:t xml:space="preserve">de leurs victimes ! </w:t>
      </w:r>
    </w:p>
    <w:p w14:paraId="5042AB47" w14:textId="11F98894" w:rsidR="00D702AD" w:rsidRDefault="0033298E" w:rsidP="00FF3A00">
      <w:pPr>
        <w:pStyle w:val="paragraph"/>
        <w:spacing w:before="120" w:beforeAutospacing="0" w:after="120" w:afterAutospacing="0" w:line="480" w:lineRule="auto"/>
        <w:jc w:val="both"/>
        <w:textAlignment w:val="baseline"/>
        <w:rPr>
          <w:rFonts w:ascii="Calibri" w:hAnsi="Calibri" w:cs="Calibri"/>
        </w:rPr>
      </w:pPr>
      <w:r w:rsidRPr="00D702AD">
        <w:rPr>
          <w:noProof/>
        </w:rPr>
        <w:drawing>
          <wp:anchor distT="0" distB="0" distL="114300" distR="114300" simplePos="0" relativeHeight="251660288" behindDoc="1" locked="0" layoutInCell="1" allowOverlap="1" wp14:anchorId="50C3FF47" wp14:editId="2CF953F5">
            <wp:simplePos x="0" y="0"/>
            <wp:positionH relativeFrom="margin">
              <wp:align>left</wp:align>
            </wp:positionH>
            <wp:positionV relativeFrom="paragraph">
              <wp:posOffset>1024890</wp:posOffset>
            </wp:positionV>
            <wp:extent cx="5362575" cy="1330960"/>
            <wp:effectExtent l="0" t="0" r="9525" b="2540"/>
            <wp:wrapTight wrapText="bothSides">
              <wp:wrapPolygon edited="0">
                <wp:start x="0" y="0"/>
                <wp:lineTo x="0" y="21332"/>
                <wp:lineTo x="21562" y="21332"/>
                <wp:lineTo x="21562" y="0"/>
                <wp:lineTo x="0" y="0"/>
              </wp:wrapPolygon>
            </wp:wrapTight>
            <wp:docPr id="815497371" name="Image 1" descr="Une image contenant texte, Police, capture d’écran, lign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497371" name="Image 1" descr="Une image contenant texte, Police, capture d’écran, ligne&#10;&#10;Le contenu généré par l’IA peut être incorrect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1330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02AD" w:rsidRPr="00D702AD">
        <w:rPr>
          <w:rFonts w:ascii="Calibri" w:hAnsi="Calibri" w:cs="Calibri"/>
          <w:b/>
          <w:bCs/>
        </w:rPr>
        <w:t>[</w:t>
      </w:r>
      <w:r w:rsidR="00491DCA" w:rsidRPr="00485C4F">
        <w:rPr>
          <w:rStyle w:val="lev"/>
          <w:rFonts w:ascii="Calibri" w:eastAsiaTheme="majorEastAsia" w:hAnsi="Calibri" w:cs="Calibri"/>
        </w:rPr>
        <w:t xml:space="preserve">Quels </w:t>
      </w:r>
      <w:r w:rsidR="00D702AD" w:rsidRPr="00D702AD">
        <w:rPr>
          <w:rStyle w:val="lev"/>
          <w:rFonts w:ascii="Calibri" w:eastAsiaTheme="majorEastAsia" w:hAnsi="Calibri" w:cs="Calibri"/>
          <w:color w:val="074F6A" w:themeColor="accent4" w:themeShade="80"/>
        </w:rPr>
        <w:t>(accord masculin pluriel)</w:t>
      </w:r>
      <w:r w:rsidR="00D702AD">
        <w:rPr>
          <w:rStyle w:val="lev"/>
          <w:rFonts w:ascii="Calibri" w:eastAsiaTheme="majorEastAsia" w:hAnsi="Calibri" w:cs="Calibri"/>
        </w:rPr>
        <w:t xml:space="preserve"> </w:t>
      </w:r>
      <w:r w:rsidR="00491DCA" w:rsidRPr="00485C4F">
        <w:rPr>
          <w:rStyle w:val="lev"/>
          <w:rFonts w:ascii="Calibri" w:eastAsiaTheme="majorEastAsia" w:hAnsi="Calibri" w:cs="Calibri"/>
        </w:rPr>
        <w:t xml:space="preserve">que </w:t>
      </w:r>
      <w:r w:rsidR="00491DCA" w:rsidRPr="00D702AD">
        <w:rPr>
          <w:rStyle w:val="lev"/>
          <w:rFonts w:ascii="Calibri" w:eastAsiaTheme="majorEastAsia" w:hAnsi="Calibri" w:cs="Calibri"/>
          <w:u w:val="single"/>
        </w:rPr>
        <w:t>soient</w:t>
      </w:r>
      <w:r w:rsidR="00D702AD">
        <w:rPr>
          <w:rStyle w:val="lev"/>
          <w:rFonts w:ascii="Calibri" w:eastAsiaTheme="majorEastAsia" w:hAnsi="Calibri" w:cs="Calibri"/>
        </w:rPr>
        <w:t xml:space="preserve"> </w:t>
      </w:r>
      <w:r w:rsidR="00D702AD" w:rsidRPr="00D702AD">
        <w:rPr>
          <w:rStyle w:val="lev"/>
          <w:rFonts w:ascii="Calibri" w:eastAsiaTheme="majorEastAsia" w:hAnsi="Calibri" w:cs="Calibri"/>
          <w:color w:val="074F6A" w:themeColor="accent4" w:themeShade="80"/>
        </w:rPr>
        <w:t>(verbe être au subjonctif)</w:t>
      </w:r>
      <w:r w:rsidR="00D702AD" w:rsidRPr="00D702AD">
        <w:rPr>
          <w:rStyle w:val="lev"/>
          <w:rFonts w:ascii="Calibri" w:eastAsiaTheme="majorEastAsia" w:hAnsi="Calibri" w:cs="Calibri"/>
        </w:rPr>
        <w:t>]</w:t>
      </w:r>
      <w:r w:rsidR="00D702AD">
        <w:rPr>
          <w:rStyle w:val="lev"/>
          <w:rFonts w:ascii="Calibri" w:eastAsiaTheme="majorEastAsia" w:hAnsi="Calibri" w:cs="Calibri"/>
        </w:rPr>
        <w:t xml:space="preserve"> </w:t>
      </w:r>
      <w:r w:rsidR="00D702AD" w:rsidRPr="00D702AD">
        <w:rPr>
          <w:rStyle w:val="lev"/>
          <w:rFonts w:ascii="Calibri" w:eastAsiaTheme="majorEastAsia" w:hAnsi="Calibri" w:cs="Calibri"/>
          <w:color w:val="074F6A" w:themeColor="accent4" w:themeShade="80"/>
        </w:rPr>
        <w:t>(= Peu importe)</w:t>
      </w:r>
      <w:r w:rsidR="00D702AD">
        <w:rPr>
          <w:rStyle w:val="lev"/>
          <w:rFonts w:ascii="Calibri" w:eastAsiaTheme="majorEastAsia" w:hAnsi="Calibri" w:cs="Calibri"/>
        </w:rPr>
        <w:t xml:space="preserve"> </w:t>
      </w:r>
      <w:r w:rsidR="00D702AD" w:rsidRPr="00D702AD">
        <w:rPr>
          <w:rFonts w:ascii="Calibri" w:hAnsi="Calibri" w:cs="Calibri"/>
          <w:u w:val="single"/>
        </w:rPr>
        <w:t>l’époque</w:t>
      </w:r>
      <w:r w:rsidR="00491DCA" w:rsidRPr="00D702AD">
        <w:rPr>
          <w:rFonts w:ascii="Calibri" w:hAnsi="Calibri" w:cs="Calibri"/>
          <w:u w:val="single"/>
        </w:rPr>
        <w:t xml:space="preserve"> et le contexte</w:t>
      </w:r>
      <w:r w:rsidR="00D702AD">
        <w:rPr>
          <w:rFonts w:ascii="Calibri" w:hAnsi="Calibri" w:cs="Calibri"/>
        </w:rPr>
        <w:t xml:space="preserve"> </w:t>
      </w:r>
      <w:r w:rsidR="00D702AD" w:rsidRPr="00D702AD">
        <w:rPr>
          <w:rFonts w:ascii="Calibri" w:hAnsi="Calibri" w:cs="Calibri"/>
          <w:b/>
          <w:bCs/>
          <w:color w:val="074F6A" w:themeColor="accent4" w:themeShade="80"/>
        </w:rPr>
        <w:t>(masculin pluriel)</w:t>
      </w:r>
      <w:r w:rsidR="00491DCA" w:rsidRPr="00485C4F">
        <w:rPr>
          <w:rFonts w:ascii="Calibri" w:hAnsi="Calibri" w:cs="Calibri"/>
        </w:rPr>
        <w:t xml:space="preserve">, cette tradition reste une occasion de rire et de s’amuser. </w:t>
      </w:r>
    </w:p>
    <w:p w14:paraId="1730F1D2" w14:textId="5279766A" w:rsidR="00485C4F" w:rsidRDefault="00491DCA" w:rsidP="0033298E">
      <w:pPr>
        <w:pStyle w:val="paragraph"/>
        <w:spacing w:before="120" w:beforeAutospacing="0" w:after="120" w:afterAutospacing="0" w:line="480" w:lineRule="auto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</w:rPr>
      </w:pPr>
      <w:r w:rsidRPr="00485C4F">
        <w:rPr>
          <w:rStyle w:val="lev"/>
          <w:rFonts w:ascii="Calibri" w:eastAsiaTheme="majorEastAsia" w:hAnsi="Calibri" w:cs="Calibri"/>
        </w:rPr>
        <w:t>Même</w:t>
      </w:r>
      <w:r w:rsidR="00D702AD">
        <w:rPr>
          <w:rStyle w:val="lev"/>
          <w:rFonts w:ascii="Calibri" w:eastAsiaTheme="majorEastAsia" w:hAnsi="Calibri" w:cs="Calibri"/>
        </w:rPr>
        <w:t xml:space="preserve"> </w:t>
      </w:r>
      <w:r w:rsidR="00D702AD" w:rsidRPr="00D702AD">
        <w:rPr>
          <w:rStyle w:val="lev"/>
          <w:rFonts w:ascii="Calibri" w:eastAsiaTheme="majorEastAsia" w:hAnsi="Calibri" w:cs="Calibri"/>
          <w:color w:val="074F6A" w:themeColor="accent4" w:themeShade="80"/>
        </w:rPr>
        <w:t>(= aussi/également/y compris… adverbe donc invariable)</w:t>
      </w:r>
      <w:r w:rsidRPr="00485C4F">
        <w:rPr>
          <w:rFonts w:ascii="Calibri" w:hAnsi="Calibri" w:cs="Calibri"/>
        </w:rPr>
        <w:t xml:space="preserve"> les médias participent à cette journée en diffusant de fausses informations pour tromper le public avec humour. Certains canulars sont </w:t>
      </w:r>
      <w:r w:rsidRPr="00485C4F">
        <w:rPr>
          <w:rStyle w:val="lev"/>
          <w:rFonts w:ascii="Calibri" w:eastAsiaTheme="majorEastAsia" w:hAnsi="Calibri" w:cs="Calibri"/>
        </w:rPr>
        <w:t>tout</w:t>
      </w:r>
      <w:r w:rsidR="008262B7">
        <w:rPr>
          <w:rStyle w:val="lev"/>
          <w:rFonts w:ascii="Calibri" w:eastAsiaTheme="majorEastAsia" w:hAnsi="Calibri" w:cs="Calibri"/>
        </w:rPr>
        <w:t xml:space="preserve"> </w:t>
      </w:r>
      <w:r w:rsidR="008262B7" w:rsidRPr="008262B7">
        <w:rPr>
          <w:rStyle w:val="lev"/>
          <w:rFonts w:ascii="Calibri" w:eastAsiaTheme="majorEastAsia" w:hAnsi="Calibri" w:cs="Calibri"/>
          <w:color w:val="074F6A" w:themeColor="accent4" w:themeShade="80"/>
        </w:rPr>
        <w:t>(= très/complètement/entièrement… adverbe donc invariable sauf exception voir tableau</w:t>
      </w:r>
      <w:r w:rsidR="00D702AD">
        <w:rPr>
          <w:rStyle w:val="lev"/>
          <w:rFonts w:ascii="Calibri" w:eastAsiaTheme="majorEastAsia" w:hAnsi="Calibri" w:cs="Calibri"/>
          <w:color w:val="074F6A" w:themeColor="accent4" w:themeShade="80"/>
        </w:rPr>
        <w:t xml:space="preserve"> au point 3</w:t>
      </w:r>
      <w:r w:rsidR="008262B7" w:rsidRPr="008262B7">
        <w:rPr>
          <w:rStyle w:val="lev"/>
          <w:rFonts w:ascii="Calibri" w:eastAsiaTheme="majorEastAsia" w:hAnsi="Calibri" w:cs="Calibri"/>
          <w:color w:val="074F6A" w:themeColor="accent4" w:themeShade="80"/>
        </w:rPr>
        <w:t>)</w:t>
      </w:r>
      <w:r w:rsidRPr="008262B7">
        <w:rPr>
          <w:rFonts w:ascii="Calibri" w:hAnsi="Calibri" w:cs="Calibri"/>
          <w:color w:val="074F6A" w:themeColor="accent4" w:themeShade="80"/>
        </w:rPr>
        <w:t xml:space="preserve"> </w:t>
      </w:r>
      <w:r w:rsidRPr="00485C4F">
        <w:rPr>
          <w:rFonts w:ascii="Calibri" w:hAnsi="Calibri" w:cs="Calibri"/>
        </w:rPr>
        <w:t>simples, tandis que d’autres sont plus élaborés et demandent une vraie préparation.</w:t>
      </w:r>
    </w:p>
    <w:p w14:paraId="0C16181F" w14:textId="65AB4B28" w:rsidR="00FE7076" w:rsidRDefault="00FE7076" w:rsidP="00042624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</w:rPr>
      </w:pPr>
      <w:r>
        <w:rPr>
          <w:rFonts w:ascii="Calibri" w:eastAsiaTheme="majorEastAsia" w:hAnsi="Calibri" w:cs="Calibri"/>
          <w:b/>
          <w:bCs/>
          <w:noProof/>
          <w14:ligatures w14:val="standardContextual"/>
        </w:rPr>
        <w:lastRenderedPageBreak/>
        <w:drawing>
          <wp:anchor distT="0" distB="0" distL="114300" distR="114300" simplePos="0" relativeHeight="251659264" behindDoc="0" locked="0" layoutInCell="1" allowOverlap="1" wp14:anchorId="4FCC8F63" wp14:editId="7F2EB175">
            <wp:simplePos x="0" y="0"/>
            <wp:positionH relativeFrom="margin">
              <wp:posOffset>-57150</wp:posOffset>
            </wp:positionH>
            <wp:positionV relativeFrom="paragraph">
              <wp:posOffset>139700</wp:posOffset>
            </wp:positionV>
            <wp:extent cx="523875" cy="523875"/>
            <wp:effectExtent l="0" t="0" r="0" b="9525"/>
            <wp:wrapSquare wrapText="bothSides"/>
            <wp:docPr id="636737598" name="Graphique 4" descr="Tête avec engrenages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737598" name="Graphique 636737598" descr="Tête avec engrenages avec un remplissage uni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6ED38B" w14:textId="1AAB1D83" w:rsidR="00AC09CE" w:rsidRPr="00B6726D" w:rsidRDefault="00FE7076" w:rsidP="00AC09CE">
      <w:pPr>
        <w:pStyle w:val="paragraph"/>
        <w:numPr>
          <w:ilvl w:val="0"/>
          <w:numId w:val="2"/>
        </w:numPr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32"/>
          <w:szCs w:val="32"/>
        </w:rPr>
      </w:pPr>
      <w:r>
        <w:rPr>
          <w:rStyle w:val="normaltextrun"/>
          <w:rFonts w:ascii="Calibri" w:eastAsiaTheme="majorEastAsia" w:hAnsi="Calibri" w:cs="Calibri"/>
          <w:b/>
          <w:bCs/>
          <w:sz w:val="32"/>
          <w:szCs w:val="32"/>
        </w:rPr>
        <w:t xml:space="preserve">Trois tableaux pour </w:t>
      </w:r>
      <w:r w:rsidR="00AC09CE" w:rsidRPr="00B6726D">
        <w:rPr>
          <w:rStyle w:val="normaltextrun"/>
          <w:rFonts w:ascii="Calibri" w:eastAsiaTheme="majorEastAsia" w:hAnsi="Calibri" w:cs="Calibri"/>
          <w:b/>
          <w:bCs/>
          <w:sz w:val="32"/>
          <w:szCs w:val="32"/>
        </w:rPr>
        <w:t xml:space="preserve">compléter </w:t>
      </w:r>
      <w:r>
        <w:rPr>
          <w:rStyle w:val="normaltextrun"/>
          <w:rFonts w:ascii="Calibri" w:eastAsiaTheme="majorEastAsia" w:hAnsi="Calibri" w:cs="Calibri"/>
          <w:b/>
          <w:bCs/>
          <w:sz w:val="32"/>
          <w:szCs w:val="32"/>
        </w:rPr>
        <w:t>(et mémoriser)</w:t>
      </w:r>
    </w:p>
    <w:p w14:paraId="370702F5" w14:textId="586FBC80" w:rsidR="009B383A" w:rsidRDefault="009B383A" w:rsidP="00042624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</w:rPr>
      </w:pPr>
    </w:p>
    <w:p w14:paraId="6E01BA26" w14:textId="65A370AE" w:rsidR="00996D6A" w:rsidRDefault="009B383A" w:rsidP="00042624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</w:rPr>
      </w:pPr>
      <w:r>
        <w:rPr>
          <w:rStyle w:val="normaltextrun"/>
          <w:rFonts w:ascii="Calibri" w:eastAsiaTheme="majorEastAsia" w:hAnsi="Calibri" w:cs="Calibri"/>
          <w:b/>
          <w:bCs/>
          <w:noProof/>
        </w:rPr>
        <w:drawing>
          <wp:inline distT="0" distB="0" distL="0" distR="0" wp14:anchorId="6EC594B7" wp14:editId="3AEC03DC">
            <wp:extent cx="5848350" cy="7566172"/>
            <wp:effectExtent l="0" t="0" r="0" b="0"/>
            <wp:docPr id="18170736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633" cy="75717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6BBB18" w14:textId="77777777" w:rsidR="009B383A" w:rsidRDefault="009B383A" w:rsidP="00042624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</w:rPr>
      </w:pPr>
    </w:p>
    <w:p w14:paraId="335D06B7" w14:textId="61E24486" w:rsidR="009B383A" w:rsidRDefault="009B383A" w:rsidP="00042624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</w:rPr>
      </w:pPr>
      <w:r>
        <w:rPr>
          <w:rStyle w:val="normaltextrun"/>
          <w:rFonts w:ascii="Calibri" w:eastAsiaTheme="majorEastAsia" w:hAnsi="Calibri" w:cs="Calibri"/>
          <w:b/>
          <w:bCs/>
          <w:noProof/>
        </w:rPr>
        <w:lastRenderedPageBreak/>
        <w:drawing>
          <wp:inline distT="0" distB="0" distL="0" distR="0" wp14:anchorId="007579EF" wp14:editId="64C4FC6F">
            <wp:extent cx="5761355" cy="4779645"/>
            <wp:effectExtent l="0" t="0" r="0" b="1905"/>
            <wp:docPr id="46736419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779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F32264" w14:textId="0272A595" w:rsidR="00DB4C39" w:rsidRDefault="009B383A" w:rsidP="00042624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</w:rPr>
      </w:pPr>
      <w:r>
        <w:rPr>
          <w:rStyle w:val="normaltextrun"/>
          <w:rFonts w:ascii="Calibri" w:eastAsiaTheme="majorEastAsia" w:hAnsi="Calibri" w:cs="Calibri"/>
          <w:b/>
          <w:bCs/>
          <w:noProof/>
        </w:rPr>
        <w:lastRenderedPageBreak/>
        <w:drawing>
          <wp:inline distT="0" distB="0" distL="0" distR="0" wp14:anchorId="3D814204" wp14:editId="7EC5B9B7">
            <wp:extent cx="5761355" cy="4938395"/>
            <wp:effectExtent l="0" t="0" r="0" b="0"/>
            <wp:docPr id="1959624358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938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38CC98" w14:textId="77777777" w:rsidR="00DB4C39" w:rsidRDefault="00DB4C39" w:rsidP="00042624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</w:rPr>
      </w:pPr>
    </w:p>
    <w:p w14:paraId="0760E797" w14:textId="494E1A81" w:rsidR="00DB4C39" w:rsidRDefault="00AC09CE" w:rsidP="00AC09CE">
      <w:pPr>
        <w:pStyle w:val="paragraph"/>
        <w:spacing w:before="120" w:beforeAutospacing="0" w:after="120" w:afterAutospacing="0"/>
        <w:textAlignment w:val="baseline"/>
        <w:rPr>
          <w:rFonts w:ascii="Calibri" w:eastAsiaTheme="majorEastAsia" w:hAnsi="Calibri" w:cs="Calibri"/>
          <w:b/>
          <w:bCs/>
          <w:i/>
          <w:iCs/>
          <w:lang w:val="fr-FR"/>
        </w:rPr>
      </w:pPr>
      <w:r>
        <w:rPr>
          <w:rFonts w:ascii="Calibri" w:eastAsiaTheme="majorEastAsia" w:hAnsi="Calibri" w:cs="Calibri"/>
          <w:b/>
          <w:bCs/>
          <w:i/>
          <w:iCs/>
          <w:lang w:val="fr-FR"/>
        </w:rPr>
        <w:t>Source</w:t>
      </w:r>
      <w:r w:rsidR="009B383A">
        <w:rPr>
          <w:rFonts w:ascii="Calibri" w:eastAsiaTheme="majorEastAsia" w:hAnsi="Calibri" w:cs="Calibri"/>
          <w:b/>
          <w:bCs/>
          <w:i/>
          <w:iCs/>
          <w:lang w:val="fr-FR"/>
        </w:rPr>
        <w:t>s</w:t>
      </w:r>
      <w:r>
        <w:rPr>
          <w:rFonts w:ascii="Calibri" w:eastAsiaTheme="majorEastAsia" w:hAnsi="Calibri" w:cs="Calibri"/>
          <w:b/>
          <w:bCs/>
          <w:i/>
          <w:iCs/>
          <w:lang w:val="fr-FR"/>
        </w:rPr>
        <w:t xml:space="preserve"> : </w:t>
      </w:r>
    </w:p>
    <w:p w14:paraId="5C2AD44D" w14:textId="17B7E894" w:rsidR="009B383A" w:rsidRDefault="009B383A" w:rsidP="00AC09CE">
      <w:pPr>
        <w:pStyle w:val="paragraph"/>
        <w:spacing w:before="120" w:beforeAutospacing="0" w:after="120" w:afterAutospacing="0"/>
        <w:textAlignment w:val="baseline"/>
        <w:rPr>
          <w:rFonts w:ascii="Calibri" w:eastAsiaTheme="majorEastAsia" w:hAnsi="Calibri" w:cs="Calibri"/>
          <w:b/>
          <w:bCs/>
          <w:i/>
          <w:iCs/>
          <w:lang w:val="fr-FR"/>
        </w:rPr>
      </w:pPr>
      <w:r w:rsidRPr="009B383A">
        <w:rPr>
          <w:rFonts w:ascii="Calibri" w:eastAsiaTheme="majorEastAsia" w:hAnsi="Calibri" w:cs="Calibri"/>
          <w:b/>
          <w:bCs/>
          <w:i/>
          <w:iCs/>
          <w:lang w:val="fr-FR"/>
        </w:rPr>
        <w:t>https://ameliofrancais.ccdmd.qc.ca/</w:t>
      </w:r>
    </w:p>
    <w:p w14:paraId="7EBD4002" w14:textId="2BA14C25" w:rsidR="00AC09CE" w:rsidRPr="00042624" w:rsidRDefault="00AC09CE" w:rsidP="00AC09CE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i/>
          <w:iCs/>
        </w:rPr>
      </w:pPr>
      <w:r>
        <w:rPr>
          <w:rFonts w:ascii="Calibri" w:eastAsiaTheme="majorEastAsia" w:hAnsi="Calibri" w:cs="Calibri"/>
          <w:b/>
          <w:bCs/>
          <w:i/>
          <w:iCs/>
          <w:lang w:val="fr-FR"/>
        </w:rPr>
        <w:t>MAO – Manuel d’autoformation accompagnée en orthographe, HELMo Sainte-Croix.</w:t>
      </w:r>
    </w:p>
    <w:p w14:paraId="41FE2000" w14:textId="77777777" w:rsidR="00B35558" w:rsidRPr="00540F57" w:rsidRDefault="00B35558" w:rsidP="00042624">
      <w:pPr>
        <w:pStyle w:val="paragraph"/>
        <w:spacing w:before="120" w:beforeAutospacing="0" w:after="120" w:afterAutospacing="0"/>
        <w:textAlignment w:val="baseline"/>
        <w:rPr>
          <w:rFonts w:ascii="Calibri" w:eastAsiaTheme="majorEastAsia" w:hAnsi="Calibri" w:cs="Calibri"/>
          <w:b/>
          <w:bCs/>
        </w:rPr>
      </w:pPr>
    </w:p>
    <w:p w14:paraId="59EFD528" w14:textId="3A8EDFEF" w:rsidR="00971248" w:rsidRPr="00BF0BB4" w:rsidRDefault="00971248" w:rsidP="00E57DCB">
      <w:pPr>
        <w:spacing w:before="120" w:after="120"/>
        <w:rPr>
          <w:sz w:val="24"/>
          <w:szCs w:val="24"/>
        </w:rPr>
      </w:pPr>
    </w:p>
    <w:sectPr w:rsidR="00971248" w:rsidRPr="00BF0BB4" w:rsidSect="009A665F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535C3" w14:textId="77777777" w:rsidR="00C5587D" w:rsidRDefault="00C5587D" w:rsidP="00A050E7">
      <w:pPr>
        <w:spacing w:after="0" w:line="240" w:lineRule="auto"/>
      </w:pPr>
      <w:r>
        <w:separator/>
      </w:r>
    </w:p>
  </w:endnote>
  <w:endnote w:type="continuationSeparator" w:id="0">
    <w:p w14:paraId="1F57A245" w14:textId="77777777" w:rsidR="00C5587D" w:rsidRDefault="00C5587D" w:rsidP="00A05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88B40" w14:textId="77777777" w:rsidR="00C5587D" w:rsidRDefault="00C5587D" w:rsidP="00A050E7">
      <w:pPr>
        <w:spacing w:after="0" w:line="240" w:lineRule="auto"/>
      </w:pPr>
      <w:r>
        <w:separator/>
      </w:r>
    </w:p>
  </w:footnote>
  <w:footnote w:type="continuationSeparator" w:id="0">
    <w:p w14:paraId="0B98D02B" w14:textId="77777777" w:rsidR="00C5587D" w:rsidRDefault="00C5587D" w:rsidP="00A050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A75ED"/>
    <w:multiLevelType w:val="hybridMultilevel"/>
    <w:tmpl w:val="7CB6CBB2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25D2D"/>
    <w:multiLevelType w:val="hybridMultilevel"/>
    <w:tmpl w:val="4DB8F23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332BC"/>
    <w:multiLevelType w:val="hybridMultilevel"/>
    <w:tmpl w:val="B882FB5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5217BD"/>
    <w:multiLevelType w:val="hybridMultilevel"/>
    <w:tmpl w:val="C9FC413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F13F5A"/>
    <w:multiLevelType w:val="hybridMultilevel"/>
    <w:tmpl w:val="8D883ED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678995">
    <w:abstractNumId w:val="0"/>
  </w:num>
  <w:num w:numId="2" w16cid:durableId="1228497488">
    <w:abstractNumId w:val="2"/>
  </w:num>
  <w:num w:numId="3" w16cid:durableId="95369824">
    <w:abstractNumId w:val="3"/>
  </w:num>
  <w:num w:numId="4" w16cid:durableId="895823915">
    <w:abstractNumId w:val="1"/>
  </w:num>
  <w:num w:numId="5" w16cid:durableId="10791371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01F"/>
    <w:rsid w:val="00042624"/>
    <w:rsid w:val="00084578"/>
    <w:rsid w:val="00197DE8"/>
    <w:rsid w:val="001B0FB4"/>
    <w:rsid w:val="001E3A9E"/>
    <w:rsid w:val="00211FAD"/>
    <w:rsid w:val="0022615E"/>
    <w:rsid w:val="00265BB8"/>
    <w:rsid w:val="00282267"/>
    <w:rsid w:val="002A0E79"/>
    <w:rsid w:val="002A4099"/>
    <w:rsid w:val="003004A7"/>
    <w:rsid w:val="003113D2"/>
    <w:rsid w:val="00327FB4"/>
    <w:rsid w:val="0033298E"/>
    <w:rsid w:val="00395A53"/>
    <w:rsid w:val="00397EAC"/>
    <w:rsid w:val="00433017"/>
    <w:rsid w:val="004354CD"/>
    <w:rsid w:val="00485C4F"/>
    <w:rsid w:val="004903E8"/>
    <w:rsid w:val="00491DCA"/>
    <w:rsid w:val="00506CC9"/>
    <w:rsid w:val="00511EDA"/>
    <w:rsid w:val="00517ADF"/>
    <w:rsid w:val="00525F85"/>
    <w:rsid w:val="00540F57"/>
    <w:rsid w:val="005B244C"/>
    <w:rsid w:val="006B0297"/>
    <w:rsid w:val="006F6B5E"/>
    <w:rsid w:val="0076131E"/>
    <w:rsid w:val="007831CC"/>
    <w:rsid w:val="0081163D"/>
    <w:rsid w:val="008262B7"/>
    <w:rsid w:val="008B5C7A"/>
    <w:rsid w:val="00923A0C"/>
    <w:rsid w:val="00950F4B"/>
    <w:rsid w:val="00971248"/>
    <w:rsid w:val="009818D9"/>
    <w:rsid w:val="009849C9"/>
    <w:rsid w:val="00996D6A"/>
    <w:rsid w:val="009A665F"/>
    <w:rsid w:val="009B383A"/>
    <w:rsid w:val="009C7243"/>
    <w:rsid w:val="009D006D"/>
    <w:rsid w:val="00A050E7"/>
    <w:rsid w:val="00A70C8D"/>
    <w:rsid w:val="00AA6DDC"/>
    <w:rsid w:val="00AC09CE"/>
    <w:rsid w:val="00AC62DC"/>
    <w:rsid w:val="00AE59C7"/>
    <w:rsid w:val="00AF41F2"/>
    <w:rsid w:val="00B33A98"/>
    <w:rsid w:val="00B35558"/>
    <w:rsid w:val="00B54335"/>
    <w:rsid w:val="00B6726D"/>
    <w:rsid w:val="00B67327"/>
    <w:rsid w:val="00BC3C5B"/>
    <w:rsid w:val="00BC6103"/>
    <w:rsid w:val="00BF0BB4"/>
    <w:rsid w:val="00BF267F"/>
    <w:rsid w:val="00BF5462"/>
    <w:rsid w:val="00C14A43"/>
    <w:rsid w:val="00C20778"/>
    <w:rsid w:val="00C5587D"/>
    <w:rsid w:val="00C70671"/>
    <w:rsid w:val="00C77B25"/>
    <w:rsid w:val="00C87BC1"/>
    <w:rsid w:val="00C907C6"/>
    <w:rsid w:val="00CA0A65"/>
    <w:rsid w:val="00CA43BB"/>
    <w:rsid w:val="00D32E5C"/>
    <w:rsid w:val="00D702AD"/>
    <w:rsid w:val="00DA1BAA"/>
    <w:rsid w:val="00DB4C39"/>
    <w:rsid w:val="00DD2138"/>
    <w:rsid w:val="00E57DCB"/>
    <w:rsid w:val="00E75E7B"/>
    <w:rsid w:val="00E97C17"/>
    <w:rsid w:val="00F23854"/>
    <w:rsid w:val="00F6201F"/>
    <w:rsid w:val="00FB56E3"/>
    <w:rsid w:val="00FC05D1"/>
    <w:rsid w:val="00FE7076"/>
    <w:rsid w:val="00FF3A00"/>
    <w:rsid w:val="00FF4F70"/>
    <w:rsid w:val="00FF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098E3"/>
  <w15:chartTrackingRefBased/>
  <w15:docId w15:val="{8E0C2FE2-04F9-415C-83C7-234C6A27F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620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620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620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620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620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620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620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620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620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620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620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620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6201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6201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6201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6201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6201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6201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620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620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620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620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620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6201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6201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6201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620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6201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6201F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490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BE"/>
      <w14:ligatures w14:val="none"/>
    </w:rPr>
  </w:style>
  <w:style w:type="character" w:customStyle="1" w:styleId="normaltextrun">
    <w:name w:val="normaltextrun"/>
    <w:basedOn w:val="Policepardfaut"/>
    <w:rsid w:val="004903E8"/>
  </w:style>
  <w:style w:type="character" w:customStyle="1" w:styleId="eop">
    <w:name w:val="eop"/>
    <w:basedOn w:val="Policepardfaut"/>
    <w:rsid w:val="004903E8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050E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050E7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A050E7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04262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42624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491DCA"/>
    <w:rPr>
      <w:b/>
      <w:bCs/>
    </w:rPr>
  </w:style>
  <w:style w:type="character" w:styleId="Lienhypertextesuivivisit">
    <w:name w:val="FollowedHyperlink"/>
    <w:basedOn w:val="Policepardfaut"/>
    <w:uiPriority w:val="99"/>
    <w:semiHidden/>
    <w:unhideWhenUsed/>
    <w:rsid w:val="0033298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6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8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6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lloprof.qc.ca/fr/eleves/bv/francais/tout-tous-toux-et-touts-f1334" TargetMode="External"/><Relationship Id="rId18" Type="http://schemas.openxmlformats.org/officeDocument/2006/relationships/image" Target="media/image5.svg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alloprof.qc.ca/fr/eleves/bv/francais/quelque-quelques-quel-que-quelle-que-quels-que-quelles-que-f1335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youtube.com/watch?v=CbtPoBlc7Qk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6BAA0875195D40AD2FFCF86B6C81CC" ma:contentTypeVersion="8" ma:contentTypeDescription="Crée un document." ma:contentTypeScope="" ma:versionID="ccd9ea41a6ca69a3e0394ff4a72ae03e">
  <xsd:schema xmlns:xsd="http://www.w3.org/2001/XMLSchema" xmlns:xs="http://www.w3.org/2001/XMLSchema" xmlns:p="http://schemas.microsoft.com/office/2006/metadata/properties" xmlns:ns2="d5392abc-947f-4c9e-b7e8-5d629232e013" targetNamespace="http://schemas.microsoft.com/office/2006/metadata/properties" ma:root="true" ma:fieldsID="071ca7216df8237312a7c57a72bdd8a7" ns2:_="">
    <xsd:import namespace="d5392abc-947f-4c9e-b7e8-5d629232e0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392abc-947f-4c9e-b7e8-5d629232e0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792619-7A8A-4252-B52B-5F7AC42D7B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392abc-947f-4c9e-b7e8-5d629232e0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FED730-D0B7-4832-866D-E5F61AE6E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79949E0-958C-4941-A57E-C3A498FE6C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AD16BB1-2B13-4BB8-BC11-11A725F84C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5</Pages>
  <Words>595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Pierre-Yves DUCHATEAU</dc:creator>
  <cp:keywords/>
  <dc:description/>
  <cp:lastModifiedBy>Pauline BORER</cp:lastModifiedBy>
  <cp:revision>21</cp:revision>
  <dcterms:created xsi:type="dcterms:W3CDTF">2025-02-28T16:34:00Z</dcterms:created>
  <dcterms:modified xsi:type="dcterms:W3CDTF">2025-04-08T17:10:00Z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0x010100AE6BAA0875195D40AD2FFCF86B6C81CC</vt:lpwstr>
  </property>
</Properties>
</file>